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AD640" w14:textId="77777777" w:rsidR="00CA3514" w:rsidRDefault="00CA3514" w:rsidP="0085081E">
      <w:pPr>
        <w:pStyle w:val="Heading1"/>
        <w:jc w:val="center"/>
      </w:pPr>
      <w:r w:rsidRPr="00CA3514">
        <w:rPr>
          <w:noProof/>
        </w:rPr>
        <w:drawing>
          <wp:anchor distT="0" distB="0" distL="114300" distR="114300" simplePos="0" relativeHeight="251659264" behindDoc="1" locked="0" layoutInCell="1" allowOverlap="1" wp14:anchorId="6DC0431D" wp14:editId="48A891B6">
            <wp:simplePos x="0" y="0"/>
            <wp:positionH relativeFrom="margin">
              <wp:align>left</wp:align>
            </wp:positionH>
            <wp:positionV relativeFrom="paragraph">
              <wp:posOffset>219075</wp:posOffset>
            </wp:positionV>
            <wp:extent cx="1865630" cy="658495"/>
            <wp:effectExtent l="0" t="0" r="1270" b="8255"/>
            <wp:wrapTight wrapText="bothSides">
              <wp:wrapPolygon edited="0">
                <wp:start x="0" y="0"/>
                <wp:lineTo x="0" y="21246"/>
                <wp:lineTo x="21394" y="21246"/>
                <wp:lineTo x="21394" y="0"/>
                <wp:lineTo x="0" y="0"/>
              </wp:wrapPolygon>
            </wp:wrapTight>
            <wp:docPr id="10" name="Billed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630" cy="658495"/>
                    </a:xfrm>
                    <a:prstGeom prst="rect">
                      <a:avLst/>
                    </a:prstGeom>
                    <a:noFill/>
                    <a:ln>
                      <a:noFill/>
                    </a:ln>
                  </pic:spPr>
                </pic:pic>
              </a:graphicData>
            </a:graphic>
          </wp:anchor>
        </w:drawing>
      </w:r>
      <w:r w:rsidRPr="00CA3514">
        <w:t xml:space="preserve">Guide </w:t>
      </w:r>
      <w:r>
        <w:t xml:space="preserve">de bonne pratique </w:t>
      </w:r>
    </w:p>
    <w:p w14:paraId="33B01B8D" w14:textId="56CA2785" w:rsidR="00CA3514" w:rsidRDefault="00CA3514" w:rsidP="0085081E">
      <w:pPr>
        <w:pStyle w:val="Heading1"/>
        <w:jc w:val="center"/>
      </w:pPr>
      <w:r w:rsidRPr="00CA3514">
        <w:t xml:space="preserve">pour </w:t>
      </w:r>
      <w:r>
        <w:t>l’élaboration d’</w:t>
      </w:r>
      <w:r w:rsidRPr="00CA3514">
        <w:t xml:space="preserve">une matrice </w:t>
      </w:r>
      <w:r>
        <w:t xml:space="preserve">test en </w:t>
      </w:r>
      <w:r w:rsidRPr="00CA3514">
        <w:t>mathématique</w:t>
      </w:r>
      <w:r>
        <w:t>s</w:t>
      </w:r>
      <w:r w:rsidRPr="00CA3514">
        <w:t xml:space="preserve"> </w:t>
      </w:r>
    </w:p>
    <w:p w14:paraId="15B5C205" w14:textId="44EF1BDF" w:rsidR="0085081E" w:rsidRDefault="0085081E" w:rsidP="0085081E"/>
    <w:p w14:paraId="240D0551" w14:textId="77777777" w:rsidR="00CA3514" w:rsidRPr="002D3687" w:rsidRDefault="00CA3514" w:rsidP="0085081E"/>
    <w:p w14:paraId="58D8F67B" w14:textId="2B0A46E0" w:rsidR="00DF760D" w:rsidRPr="002D3687" w:rsidRDefault="27DB9022" w:rsidP="00DF760D">
      <w:pPr>
        <w:pStyle w:val="Heading2"/>
      </w:pPr>
      <w:r w:rsidRPr="42DD1170">
        <w:rPr>
          <w:lang w:val="fr"/>
        </w:rPr>
        <w:t>Préambule</w:t>
      </w:r>
    </w:p>
    <w:p w14:paraId="3D171857" w14:textId="77777777" w:rsidR="00A6147A" w:rsidRDefault="00A6147A" w:rsidP="00AB376A">
      <w:pPr>
        <w:jc w:val="both"/>
        <w:rPr>
          <w:sz w:val="24"/>
          <w:szCs w:val="24"/>
          <w:lang w:val="fr"/>
        </w:rPr>
      </w:pPr>
    </w:p>
    <w:p w14:paraId="6411C77A" w14:textId="0714BAF6" w:rsidR="007052F0" w:rsidRPr="002D3687" w:rsidRDefault="006B6174" w:rsidP="00AB376A">
      <w:pPr>
        <w:jc w:val="both"/>
        <w:rPr>
          <w:rFonts w:cstheme="minorHAnsi"/>
          <w:sz w:val="24"/>
          <w:szCs w:val="24"/>
        </w:rPr>
      </w:pPr>
      <w:r>
        <w:rPr>
          <w:sz w:val="24"/>
          <w:szCs w:val="24"/>
          <w:lang w:val="fr"/>
        </w:rPr>
        <w:t xml:space="preserve">Ce document s'appuie sur le document de </w:t>
      </w:r>
      <w:r w:rsidRPr="006B6174">
        <w:rPr>
          <w:i/>
          <w:iCs/>
          <w:sz w:val="24"/>
          <w:szCs w:val="24"/>
          <w:lang w:val="fr"/>
        </w:rPr>
        <w:t>référence 2017-05-D-29-</w:t>
      </w:r>
      <w:r w:rsidR="00A6147A">
        <w:rPr>
          <w:i/>
          <w:iCs/>
          <w:sz w:val="24"/>
          <w:szCs w:val="24"/>
          <w:lang w:val="fr"/>
        </w:rPr>
        <w:t>fr</w:t>
      </w:r>
      <w:r w:rsidRPr="006B6174">
        <w:rPr>
          <w:i/>
          <w:iCs/>
          <w:sz w:val="24"/>
          <w:szCs w:val="24"/>
          <w:lang w:val="fr"/>
        </w:rPr>
        <w:t>-8</w:t>
      </w:r>
      <w:r>
        <w:rPr>
          <w:sz w:val="24"/>
          <w:szCs w:val="24"/>
          <w:lang w:val="fr"/>
        </w:rPr>
        <w:t xml:space="preserve"> définissant </w:t>
      </w:r>
      <w:r>
        <w:rPr>
          <w:lang w:val="fr"/>
        </w:rPr>
        <w:t xml:space="preserve">7 niveaux pour </w:t>
      </w:r>
      <w:r w:rsidR="00C14D00" w:rsidRPr="00663DFF">
        <w:rPr>
          <w:i/>
          <w:iCs/>
          <w:sz w:val="24"/>
          <w:szCs w:val="24"/>
          <w:lang w:val="fr"/>
        </w:rPr>
        <w:t>l</w:t>
      </w:r>
      <w:r w:rsidR="007B241A">
        <w:rPr>
          <w:i/>
          <w:iCs/>
          <w:sz w:val="24"/>
          <w:szCs w:val="24"/>
          <w:lang w:val="fr"/>
        </w:rPr>
        <w:t>e nouveau système de notation</w:t>
      </w:r>
      <w:r w:rsidR="00663DFF" w:rsidRPr="00663DFF">
        <w:rPr>
          <w:sz w:val="24"/>
          <w:szCs w:val="24"/>
          <w:lang w:val="fr"/>
        </w:rPr>
        <w:t xml:space="preserve"> et</w:t>
      </w:r>
      <w:r>
        <w:rPr>
          <w:lang w:val="fr"/>
        </w:rPr>
        <w:t xml:space="preserve"> un seuil</w:t>
      </w:r>
      <w:r w:rsidR="00663DFF">
        <w:rPr>
          <w:i/>
          <w:iCs/>
          <w:sz w:val="24"/>
          <w:szCs w:val="24"/>
          <w:lang w:val="fr"/>
        </w:rPr>
        <w:t xml:space="preserve"> pour "suffisant" qui est fixé à 50/100 points</w:t>
      </w:r>
      <w:r w:rsidR="007052F0">
        <w:rPr>
          <w:sz w:val="24"/>
          <w:szCs w:val="24"/>
          <w:lang w:val="fr"/>
        </w:rPr>
        <w:t xml:space="preserve">. La partie 5 </w:t>
      </w:r>
      <w:r w:rsidR="00C14D00">
        <w:rPr>
          <w:sz w:val="24"/>
          <w:szCs w:val="24"/>
          <w:lang w:val="fr"/>
        </w:rPr>
        <w:t xml:space="preserve">du </w:t>
      </w:r>
      <w:r w:rsidR="00C14D00">
        <w:rPr>
          <w:lang w:val="fr"/>
        </w:rPr>
        <w:t>document</w:t>
      </w:r>
      <w:r>
        <w:rPr>
          <w:lang w:val="fr"/>
        </w:rPr>
        <w:t xml:space="preserve"> de référence</w:t>
      </w:r>
      <w:r w:rsidR="00DF760D" w:rsidRPr="00A96435">
        <w:rPr>
          <w:sz w:val="24"/>
          <w:szCs w:val="24"/>
          <w:lang w:val="fr"/>
        </w:rPr>
        <w:t xml:space="preserve"> fournit les outils qui </w:t>
      </w:r>
      <w:r w:rsidR="00C14D00" w:rsidRPr="00A96435">
        <w:rPr>
          <w:sz w:val="24"/>
          <w:szCs w:val="24"/>
          <w:lang w:val="fr"/>
        </w:rPr>
        <w:t xml:space="preserve">sont </w:t>
      </w:r>
      <w:r w:rsidR="00C14D00">
        <w:rPr>
          <w:lang w:val="fr"/>
        </w:rPr>
        <w:t>disponibles</w:t>
      </w:r>
      <w:r>
        <w:rPr>
          <w:lang w:val="fr"/>
        </w:rPr>
        <w:t xml:space="preserve"> </w:t>
      </w:r>
      <w:r w:rsidR="00DF760D" w:rsidRPr="00A96435">
        <w:rPr>
          <w:sz w:val="24"/>
          <w:szCs w:val="24"/>
          <w:lang w:val="fr"/>
        </w:rPr>
        <w:t xml:space="preserve">pour le processus d'évaluation.  </w:t>
      </w:r>
    </w:p>
    <w:p w14:paraId="03A69DEA" w14:textId="613D0C37" w:rsidR="00AB376A" w:rsidRPr="005314C0" w:rsidRDefault="007052F0" w:rsidP="72E42684">
      <w:pPr>
        <w:jc w:val="both"/>
        <w:rPr>
          <w:sz w:val="24"/>
          <w:szCs w:val="24"/>
        </w:rPr>
      </w:pPr>
      <w:r w:rsidRPr="72E42684">
        <w:rPr>
          <w:sz w:val="24"/>
          <w:szCs w:val="24"/>
          <w:lang w:val="fr"/>
        </w:rPr>
        <w:t>L'objectif de ce</w:t>
      </w:r>
      <w:r w:rsidR="007B241A">
        <w:rPr>
          <w:sz w:val="24"/>
          <w:szCs w:val="24"/>
          <w:lang w:val="fr"/>
        </w:rPr>
        <w:t xml:space="preserve"> document</w:t>
      </w:r>
      <w:r w:rsidRPr="72E42684">
        <w:rPr>
          <w:sz w:val="24"/>
          <w:szCs w:val="24"/>
          <w:lang w:val="fr"/>
        </w:rPr>
        <w:t xml:space="preserve"> est de promouvoir une approche commune entre les enseignants</w:t>
      </w:r>
      <w:r w:rsidR="007C4288">
        <w:rPr>
          <w:sz w:val="24"/>
          <w:szCs w:val="24"/>
          <w:lang w:val="fr"/>
        </w:rPr>
        <w:t xml:space="preserve"> </w:t>
      </w:r>
      <w:r w:rsidRPr="72E42684">
        <w:rPr>
          <w:sz w:val="24"/>
          <w:szCs w:val="24"/>
          <w:lang w:val="fr"/>
        </w:rPr>
        <w:t xml:space="preserve">sur la façon de développer une évaluation cohérente et équilibrée en mathématiques. Le cadre </w:t>
      </w:r>
      <w:r w:rsidR="001C47A1">
        <w:rPr>
          <w:sz w:val="24"/>
          <w:szCs w:val="24"/>
          <w:lang w:val="fr"/>
        </w:rPr>
        <w:t xml:space="preserve">en </w:t>
      </w:r>
      <w:r w:rsidRPr="72E42684">
        <w:rPr>
          <w:sz w:val="24"/>
          <w:szCs w:val="24"/>
          <w:lang w:val="fr"/>
        </w:rPr>
        <w:t>est</w:t>
      </w:r>
      <w:r w:rsidR="00663DFF" w:rsidRPr="72E42684">
        <w:rPr>
          <w:sz w:val="24"/>
          <w:szCs w:val="24"/>
          <w:lang w:val="fr"/>
        </w:rPr>
        <w:t xml:space="preserve"> </w:t>
      </w:r>
      <w:r>
        <w:rPr>
          <w:lang w:val="fr"/>
        </w:rPr>
        <w:t xml:space="preserve">donné par une </w:t>
      </w:r>
      <w:r w:rsidRPr="72E42684">
        <w:rPr>
          <w:i/>
          <w:iCs/>
          <w:sz w:val="24"/>
          <w:szCs w:val="24"/>
          <w:lang w:val="fr"/>
        </w:rPr>
        <w:t>matrice</w:t>
      </w:r>
      <w:r>
        <w:rPr>
          <w:lang w:val="fr"/>
        </w:rPr>
        <w:t xml:space="preserve"> de test</w:t>
      </w:r>
      <w:r w:rsidR="00C94185" w:rsidRPr="72E42684">
        <w:rPr>
          <w:sz w:val="24"/>
          <w:szCs w:val="24"/>
          <w:lang w:val="fr"/>
        </w:rPr>
        <w:t xml:space="preserve"> qui définit la façon dont un</w:t>
      </w:r>
      <w:r w:rsidR="001C47A1">
        <w:rPr>
          <w:sz w:val="24"/>
          <w:szCs w:val="24"/>
          <w:lang w:val="fr"/>
        </w:rPr>
        <w:t>e épreuve</w:t>
      </w:r>
      <w:r w:rsidR="00C94185" w:rsidRPr="72E42684">
        <w:rPr>
          <w:sz w:val="24"/>
          <w:szCs w:val="24"/>
          <w:lang w:val="fr"/>
        </w:rPr>
        <w:t xml:space="preserve"> doit être conçu</w:t>
      </w:r>
      <w:r w:rsidR="001C47A1">
        <w:rPr>
          <w:sz w:val="24"/>
          <w:szCs w:val="24"/>
          <w:lang w:val="fr"/>
        </w:rPr>
        <w:t>e</w:t>
      </w:r>
      <w:r w:rsidR="00C94185" w:rsidRPr="72E42684">
        <w:rPr>
          <w:sz w:val="24"/>
          <w:szCs w:val="24"/>
          <w:lang w:val="fr"/>
        </w:rPr>
        <w:t xml:space="preserve">. La matrice spécifie les objectifs d'apprentissage, les compétences et les faits spécifiques au </w:t>
      </w:r>
      <w:r w:rsidR="00C14D00">
        <w:rPr>
          <w:sz w:val="24"/>
          <w:szCs w:val="24"/>
          <w:lang w:val="fr"/>
        </w:rPr>
        <w:t>thème traité</w:t>
      </w:r>
      <w:r w:rsidR="00C94185" w:rsidRPr="72E42684">
        <w:rPr>
          <w:sz w:val="24"/>
          <w:szCs w:val="24"/>
          <w:lang w:val="fr"/>
        </w:rPr>
        <w:t>, le type de connaissa</w:t>
      </w:r>
      <w:r w:rsidR="00C94185" w:rsidRPr="005314C0">
        <w:rPr>
          <w:sz w:val="24"/>
          <w:szCs w:val="24"/>
          <w:lang w:val="fr"/>
        </w:rPr>
        <w:t xml:space="preserve">nces à démontrer, les tâches qui doivent être accomplies ainsi que le poids accordé aux questions/tâches. Cette pondération garantit également que la </w:t>
      </w:r>
      <w:r w:rsidR="001C47A1">
        <w:rPr>
          <w:sz w:val="24"/>
          <w:szCs w:val="24"/>
          <w:lang w:val="fr"/>
        </w:rPr>
        <w:t>note</w:t>
      </w:r>
      <w:r w:rsidR="00C94185" w:rsidRPr="005314C0">
        <w:rPr>
          <w:sz w:val="24"/>
          <w:szCs w:val="24"/>
          <w:lang w:val="fr"/>
        </w:rPr>
        <w:t xml:space="preserve"> finale est en ligne avec les 7 niveaux d</w:t>
      </w:r>
      <w:r w:rsidR="007C4288" w:rsidRPr="005314C0">
        <w:rPr>
          <w:sz w:val="24"/>
          <w:szCs w:val="24"/>
          <w:lang w:val="fr"/>
        </w:rPr>
        <w:t xml:space="preserve">u système de notation </w:t>
      </w:r>
      <w:r w:rsidR="00C94185" w:rsidRPr="005314C0">
        <w:rPr>
          <w:sz w:val="24"/>
          <w:szCs w:val="24"/>
          <w:lang w:val="fr"/>
        </w:rPr>
        <w:t xml:space="preserve">dans le document de référence. En outre, la construction d'une matrice permet de vérifier facilement que les différentes </w:t>
      </w:r>
      <w:r w:rsidR="007C4288" w:rsidRPr="005314C0">
        <w:rPr>
          <w:sz w:val="24"/>
          <w:szCs w:val="24"/>
          <w:lang w:val="fr"/>
        </w:rPr>
        <w:t>parties du programme</w:t>
      </w:r>
      <w:r w:rsidR="00C94185" w:rsidRPr="005314C0">
        <w:rPr>
          <w:sz w:val="24"/>
          <w:szCs w:val="24"/>
          <w:lang w:val="fr"/>
        </w:rPr>
        <w:t xml:space="preserve"> sont couvertes par le test/examen.</w:t>
      </w:r>
    </w:p>
    <w:p w14:paraId="3740171E" w14:textId="645739FC" w:rsidR="04C50BB5" w:rsidRPr="005314C0" w:rsidRDefault="04C50BB5" w:rsidP="72E42684">
      <w:pPr>
        <w:jc w:val="both"/>
        <w:rPr>
          <w:sz w:val="24"/>
          <w:szCs w:val="24"/>
        </w:rPr>
      </w:pPr>
      <w:r w:rsidRPr="005314C0">
        <w:rPr>
          <w:sz w:val="24"/>
          <w:szCs w:val="24"/>
          <w:lang w:val="fr"/>
        </w:rPr>
        <w:t xml:space="preserve">Ce document, ainsi que le préambule </w:t>
      </w:r>
      <w:r w:rsidR="00C11A8C" w:rsidRPr="005314C0">
        <w:rPr>
          <w:sz w:val="24"/>
          <w:szCs w:val="24"/>
          <w:lang w:val="fr"/>
        </w:rPr>
        <w:t>a</w:t>
      </w:r>
      <w:r w:rsidRPr="005314C0">
        <w:rPr>
          <w:sz w:val="24"/>
          <w:szCs w:val="24"/>
          <w:lang w:val="fr"/>
        </w:rPr>
        <w:t xml:space="preserve">u programme, </w:t>
      </w:r>
      <w:r w:rsidRPr="005314C0">
        <w:rPr>
          <w:i/>
          <w:iCs/>
          <w:sz w:val="24"/>
          <w:szCs w:val="24"/>
          <w:lang w:val="fr"/>
        </w:rPr>
        <w:t>2010-D-441-</w:t>
      </w:r>
      <w:r w:rsidR="00C11A8C" w:rsidRPr="005314C0">
        <w:rPr>
          <w:i/>
          <w:iCs/>
          <w:sz w:val="24"/>
          <w:szCs w:val="24"/>
          <w:lang w:val="fr"/>
        </w:rPr>
        <w:t>fr</w:t>
      </w:r>
      <w:r w:rsidRPr="005314C0">
        <w:rPr>
          <w:i/>
          <w:iCs/>
          <w:sz w:val="24"/>
          <w:szCs w:val="24"/>
          <w:lang w:val="fr"/>
        </w:rPr>
        <w:t xml:space="preserve">-5, </w:t>
      </w:r>
      <w:r w:rsidRPr="005314C0">
        <w:rPr>
          <w:sz w:val="24"/>
          <w:szCs w:val="24"/>
          <w:lang w:val="fr"/>
        </w:rPr>
        <w:t xml:space="preserve"> </w:t>
      </w:r>
      <w:r w:rsidR="726FE69D" w:rsidRPr="005314C0">
        <w:rPr>
          <w:sz w:val="24"/>
          <w:szCs w:val="24"/>
          <w:lang w:val="fr"/>
        </w:rPr>
        <w:t>défini</w:t>
      </w:r>
      <w:r w:rsidR="00242BB8" w:rsidRPr="005314C0">
        <w:rPr>
          <w:sz w:val="24"/>
          <w:szCs w:val="24"/>
          <w:lang w:val="fr"/>
        </w:rPr>
        <w:t>ssent</w:t>
      </w:r>
      <w:r w:rsidR="726FE69D" w:rsidRPr="005314C0">
        <w:rPr>
          <w:sz w:val="24"/>
          <w:szCs w:val="24"/>
          <w:lang w:val="fr"/>
        </w:rPr>
        <w:t xml:space="preserve"> la structure et le contenu de l'</w:t>
      </w:r>
      <w:r w:rsidR="00242BB8" w:rsidRPr="005314C0">
        <w:rPr>
          <w:sz w:val="24"/>
          <w:szCs w:val="24"/>
          <w:lang w:val="fr"/>
        </w:rPr>
        <w:t xml:space="preserve">épreuve d’examen </w:t>
      </w:r>
      <w:r w:rsidRPr="005314C0">
        <w:rPr>
          <w:sz w:val="24"/>
          <w:szCs w:val="24"/>
          <w:lang w:val="fr"/>
        </w:rPr>
        <w:t>du BAC en mathématiques.</w:t>
      </w:r>
    </w:p>
    <w:p w14:paraId="2756A0D0" w14:textId="5BE88C80" w:rsidR="008E69F4" w:rsidRPr="009A6018" w:rsidRDefault="00242BB8" w:rsidP="00A96435">
      <w:pPr>
        <w:jc w:val="both"/>
        <w:rPr>
          <w:sz w:val="24"/>
          <w:szCs w:val="24"/>
          <w:lang w:val="fr"/>
        </w:rPr>
      </w:pPr>
      <w:r w:rsidRPr="005314C0">
        <w:rPr>
          <w:sz w:val="24"/>
          <w:szCs w:val="24"/>
        </w:rPr>
        <w:t>Des</w:t>
      </w:r>
      <w:r w:rsidR="00D152CD" w:rsidRPr="005314C0">
        <w:rPr>
          <w:sz w:val="24"/>
          <w:szCs w:val="24"/>
          <w:lang w:val="fr"/>
        </w:rPr>
        <w:t xml:space="preserve"> </w:t>
      </w:r>
      <w:r w:rsidR="00245EC3" w:rsidRPr="005314C0">
        <w:rPr>
          <w:sz w:val="24"/>
          <w:szCs w:val="24"/>
          <w:lang w:val="fr"/>
        </w:rPr>
        <w:t>matrice</w:t>
      </w:r>
      <w:r w:rsidRPr="005314C0">
        <w:rPr>
          <w:sz w:val="24"/>
          <w:szCs w:val="24"/>
          <w:lang w:val="fr"/>
        </w:rPr>
        <w:t>s</w:t>
      </w:r>
      <w:r w:rsidR="00245EC3" w:rsidRPr="005314C0">
        <w:rPr>
          <w:sz w:val="24"/>
          <w:szCs w:val="24"/>
          <w:lang w:val="fr"/>
        </w:rPr>
        <w:t xml:space="preserve"> complètes</w:t>
      </w:r>
      <w:r w:rsidR="00AB376A" w:rsidRPr="005314C0">
        <w:rPr>
          <w:sz w:val="24"/>
          <w:szCs w:val="24"/>
          <w:lang w:val="fr"/>
        </w:rPr>
        <w:t xml:space="preserve"> </w:t>
      </w:r>
      <w:r w:rsidRPr="005314C0">
        <w:rPr>
          <w:sz w:val="24"/>
          <w:szCs w:val="24"/>
          <w:lang w:val="fr"/>
        </w:rPr>
        <w:t>basées sur l</w:t>
      </w:r>
      <w:r w:rsidR="00DF760D" w:rsidRPr="005314C0">
        <w:rPr>
          <w:sz w:val="24"/>
          <w:szCs w:val="24"/>
          <w:lang w:val="fr"/>
        </w:rPr>
        <w:t>es questions de</w:t>
      </w:r>
      <w:r w:rsidRPr="005314C0">
        <w:rPr>
          <w:sz w:val="24"/>
          <w:szCs w:val="24"/>
          <w:lang w:val="fr"/>
        </w:rPr>
        <w:t>s</w:t>
      </w:r>
      <w:r w:rsidR="00DF760D" w:rsidRPr="005314C0">
        <w:rPr>
          <w:sz w:val="24"/>
          <w:szCs w:val="24"/>
          <w:lang w:val="fr"/>
        </w:rPr>
        <w:t xml:space="preserve"> </w:t>
      </w:r>
      <w:r w:rsidRPr="005314C0">
        <w:rPr>
          <w:sz w:val="24"/>
          <w:szCs w:val="24"/>
          <w:lang w:val="fr"/>
        </w:rPr>
        <w:t xml:space="preserve">épreuves écrites du </w:t>
      </w:r>
      <w:r w:rsidR="00DF760D" w:rsidRPr="005314C0">
        <w:rPr>
          <w:sz w:val="24"/>
          <w:szCs w:val="24"/>
          <w:lang w:val="fr"/>
        </w:rPr>
        <w:t xml:space="preserve">BAC 2019 </w:t>
      </w:r>
      <w:r w:rsidR="00A96435" w:rsidRPr="005314C0">
        <w:rPr>
          <w:sz w:val="24"/>
          <w:szCs w:val="24"/>
          <w:lang w:val="fr"/>
        </w:rPr>
        <w:t>(Math 3</w:t>
      </w:r>
      <w:r w:rsidR="009F1436" w:rsidRPr="005314C0">
        <w:rPr>
          <w:sz w:val="24"/>
          <w:szCs w:val="24"/>
          <w:lang w:val="fr"/>
        </w:rPr>
        <w:t>P</w:t>
      </w:r>
      <w:r w:rsidR="00D152CD" w:rsidRPr="005314C0">
        <w:rPr>
          <w:sz w:val="24"/>
          <w:szCs w:val="24"/>
          <w:lang w:val="fr"/>
        </w:rPr>
        <w:t xml:space="preserve"> et</w:t>
      </w:r>
      <w:r w:rsidR="00A96435" w:rsidRPr="005314C0">
        <w:rPr>
          <w:sz w:val="24"/>
          <w:szCs w:val="24"/>
          <w:lang w:val="fr"/>
        </w:rPr>
        <w:t xml:space="preserve"> 5</w:t>
      </w:r>
      <w:r w:rsidR="009F1436" w:rsidRPr="005314C0">
        <w:rPr>
          <w:sz w:val="24"/>
          <w:szCs w:val="24"/>
          <w:lang w:val="fr"/>
        </w:rPr>
        <w:t>P</w:t>
      </w:r>
      <w:r w:rsidR="00A96435" w:rsidRPr="005314C0">
        <w:rPr>
          <w:sz w:val="24"/>
          <w:szCs w:val="24"/>
          <w:lang w:val="fr"/>
        </w:rPr>
        <w:t>)</w:t>
      </w:r>
      <w:r w:rsidR="00D152CD" w:rsidRPr="005314C0">
        <w:rPr>
          <w:sz w:val="24"/>
          <w:szCs w:val="24"/>
          <w:lang w:val="fr"/>
        </w:rPr>
        <w:t xml:space="preserve"> sont</w:t>
      </w:r>
      <w:r w:rsidR="00AB376A" w:rsidRPr="005314C0">
        <w:rPr>
          <w:sz w:val="24"/>
          <w:szCs w:val="24"/>
          <w:lang w:val="fr"/>
        </w:rPr>
        <w:t xml:space="preserve"> jointe</w:t>
      </w:r>
      <w:r w:rsidR="001C47A1">
        <w:rPr>
          <w:sz w:val="24"/>
          <w:szCs w:val="24"/>
          <w:lang w:val="fr"/>
        </w:rPr>
        <w:t>s</w:t>
      </w:r>
      <w:r w:rsidR="00D152CD" w:rsidRPr="005314C0">
        <w:rPr>
          <w:sz w:val="24"/>
          <w:szCs w:val="24"/>
          <w:lang w:val="fr"/>
        </w:rPr>
        <w:t xml:space="preserve"> </w:t>
      </w:r>
      <w:r w:rsidR="0085081E" w:rsidRPr="005314C0">
        <w:rPr>
          <w:sz w:val="24"/>
          <w:szCs w:val="24"/>
          <w:lang w:val="fr"/>
        </w:rPr>
        <w:t xml:space="preserve">à </w:t>
      </w:r>
      <w:r w:rsidR="00D152CD" w:rsidRPr="005314C0">
        <w:rPr>
          <w:sz w:val="24"/>
          <w:szCs w:val="24"/>
          <w:lang w:val="fr"/>
        </w:rPr>
        <w:t xml:space="preserve">ce </w:t>
      </w:r>
      <w:r w:rsidR="00AB376A" w:rsidRPr="005314C0">
        <w:rPr>
          <w:sz w:val="24"/>
          <w:szCs w:val="24"/>
          <w:lang w:val="fr"/>
        </w:rPr>
        <w:t>document.</w:t>
      </w:r>
      <w:r w:rsidR="009A6018" w:rsidRPr="009A6018">
        <w:rPr>
          <w:rFonts w:ascii="Arial" w:hAnsi="Arial" w:cs="Arial"/>
          <w:color w:val="222222"/>
          <w:sz w:val="42"/>
          <w:szCs w:val="42"/>
          <w:shd w:val="clear" w:color="auto" w:fill="F8F9FA"/>
        </w:rPr>
        <w:t xml:space="preserve"> </w:t>
      </w:r>
      <w:r w:rsidR="009A6018" w:rsidRPr="009A6018">
        <w:rPr>
          <w:sz w:val="24"/>
          <w:szCs w:val="24"/>
          <w:lang w:val="fr"/>
        </w:rPr>
        <w:t>Celles-ci sont contenues dans un seul document car l'approche est la même pour les cours 3P et 5P.</w:t>
      </w:r>
    </w:p>
    <w:p w14:paraId="5DEAEC57" w14:textId="2E323087" w:rsidR="00EB63BA" w:rsidRPr="005314C0" w:rsidRDefault="00A96435" w:rsidP="009F1436">
      <w:pPr>
        <w:jc w:val="both"/>
        <w:rPr>
          <w:rFonts w:cstheme="minorHAnsi"/>
          <w:i/>
          <w:iCs/>
          <w:sz w:val="24"/>
          <w:szCs w:val="24"/>
        </w:rPr>
      </w:pPr>
      <w:r w:rsidRPr="005314C0">
        <w:rPr>
          <w:i/>
          <w:iCs/>
          <w:sz w:val="24"/>
          <w:szCs w:val="24"/>
          <w:lang w:val="fr"/>
        </w:rPr>
        <w:t xml:space="preserve">Les </w:t>
      </w:r>
      <w:r w:rsidR="00242BB8" w:rsidRPr="005314C0">
        <w:rPr>
          <w:i/>
          <w:iCs/>
          <w:sz w:val="24"/>
          <w:szCs w:val="24"/>
          <w:lang w:val="fr"/>
        </w:rPr>
        <w:t>élève</w:t>
      </w:r>
      <w:r w:rsidRPr="005314C0">
        <w:rPr>
          <w:i/>
          <w:iCs/>
          <w:sz w:val="24"/>
          <w:szCs w:val="24"/>
          <w:lang w:val="fr"/>
        </w:rPr>
        <w:t>s (3P) sont évalués dans les domaines suivants : Analyse, Probabilité</w:t>
      </w:r>
      <w:r w:rsidR="001C47A1">
        <w:rPr>
          <w:i/>
          <w:iCs/>
          <w:sz w:val="24"/>
          <w:szCs w:val="24"/>
          <w:lang w:val="fr"/>
        </w:rPr>
        <w:t>s</w:t>
      </w:r>
      <w:r w:rsidRPr="005314C0">
        <w:rPr>
          <w:i/>
          <w:iCs/>
          <w:sz w:val="24"/>
          <w:szCs w:val="24"/>
          <w:lang w:val="fr"/>
        </w:rPr>
        <w:t>, Statistique</w:t>
      </w:r>
    </w:p>
    <w:p w14:paraId="10437AA4" w14:textId="36D341EB" w:rsidR="005F0D7E" w:rsidRPr="005314C0" w:rsidRDefault="00EB63BA" w:rsidP="009F1436">
      <w:pPr>
        <w:jc w:val="both"/>
        <w:rPr>
          <w:rFonts w:cstheme="minorHAnsi"/>
          <w:i/>
          <w:iCs/>
          <w:sz w:val="24"/>
          <w:szCs w:val="24"/>
        </w:rPr>
      </w:pPr>
      <w:r w:rsidRPr="005314C0">
        <w:rPr>
          <w:i/>
          <w:iCs/>
          <w:sz w:val="24"/>
          <w:szCs w:val="24"/>
          <w:lang w:val="fr"/>
        </w:rPr>
        <w:t xml:space="preserve">Les élèves (5P) sont évalués en </w:t>
      </w:r>
      <w:r w:rsidR="001C47A1">
        <w:rPr>
          <w:i/>
          <w:iCs/>
          <w:sz w:val="24"/>
          <w:szCs w:val="24"/>
          <w:lang w:val="fr"/>
        </w:rPr>
        <w:t>A</w:t>
      </w:r>
      <w:r w:rsidRPr="005314C0">
        <w:rPr>
          <w:i/>
          <w:iCs/>
          <w:sz w:val="24"/>
          <w:szCs w:val="24"/>
          <w:lang w:val="fr"/>
        </w:rPr>
        <w:t xml:space="preserve">nalyse, </w:t>
      </w:r>
      <w:r w:rsidR="001C47A1">
        <w:rPr>
          <w:i/>
          <w:iCs/>
          <w:sz w:val="24"/>
          <w:szCs w:val="24"/>
          <w:lang w:val="fr"/>
        </w:rPr>
        <w:t>G</w:t>
      </w:r>
      <w:r w:rsidRPr="005314C0">
        <w:rPr>
          <w:i/>
          <w:iCs/>
          <w:sz w:val="24"/>
          <w:szCs w:val="24"/>
          <w:lang w:val="fr"/>
        </w:rPr>
        <w:t>éométrie (2D et 3D), Probabilité</w:t>
      </w:r>
      <w:r w:rsidR="001C47A1">
        <w:rPr>
          <w:i/>
          <w:iCs/>
          <w:sz w:val="24"/>
          <w:szCs w:val="24"/>
          <w:lang w:val="fr"/>
        </w:rPr>
        <w:t>s</w:t>
      </w:r>
      <w:r w:rsidRPr="005314C0">
        <w:rPr>
          <w:i/>
          <w:iCs/>
          <w:sz w:val="24"/>
          <w:szCs w:val="24"/>
          <w:lang w:val="fr"/>
        </w:rPr>
        <w:t>, S</w:t>
      </w:r>
      <w:r w:rsidR="001C47A1">
        <w:rPr>
          <w:i/>
          <w:iCs/>
          <w:sz w:val="24"/>
          <w:szCs w:val="24"/>
          <w:lang w:val="fr"/>
        </w:rPr>
        <w:t xml:space="preserve">uites </w:t>
      </w:r>
      <w:r w:rsidRPr="005314C0">
        <w:rPr>
          <w:i/>
          <w:iCs/>
          <w:sz w:val="24"/>
          <w:szCs w:val="24"/>
          <w:lang w:val="fr"/>
        </w:rPr>
        <w:t>et Nombres complexes.</w:t>
      </w:r>
    </w:p>
    <w:p w14:paraId="01046D89" w14:textId="17078FC3" w:rsidR="005F0D7E" w:rsidRPr="00FC6BB5" w:rsidRDefault="005F0D7E" w:rsidP="009F1436">
      <w:pPr>
        <w:jc w:val="both"/>
        <w:rPr>
          <w:rFonts w:cstheme="minorHAnsi"/>
          <w:sz w:val="24"/>
          <w:szCs w:val="24"/>
        </w:rPr>
      </w:pPr>
      <w:r w:rsidRPr="005314C0">
        <w:rPr>
          <w:sz w:val="24"/>
          <w:szCs w:val="24"/>
          <w:lang w:val="fr"/>
        </w:rPr>
        <w:t xml:space="preserve">Afin </w:t>
      </w:r>
      <w:r w:rsidR="00FC6BB5" w:rsidRPr="005314C0">
        <w:rPr>
          <w:sz w:val="24"/>
          <w:szCs w:val="24"/>
          <w:lang w:val="fr"/>
        </w:rPr>
        <w:t>d</w:t>
      </w:r>
      <w:r w:rsidR="004C7F3B" w:rsidRPr="005314C0">
        <w:rPr>
          <w:sz w:val="24"/>
          <w:szCs w:val="24"/>
          <w:lang w:val="fr"/>
        </w:rPr>
        <w:t>’</w:t>
      </w:r>
      <w:r w:rsidR="00D87232" w:rsidRPr="005314C0">
        <w:rPr>
          <w:sz w:val="24"/>
          <w:szCs w:val="24"/>
          <w:lang w:val="fr"/>
        </w:rPr>
        <w:t xml:space="preserve">opérationnaliser les </w:t>
      </w:r>
      <w:r w:rsidR="004C7F3B" w:rsidRPr="005314C0">
        <w:rPr>
          <w:sz w:val="24"/>
          <w:szCs w:val="24"/>
          <w:lang w:val="fr"/>
        </w:rPr>
        <w:t xml:space="preserve">compétences et </w:t>
      </w:r>
      <w:r w:rsidR="004C7F3B">
        <w:rPr>
          <w:sz w:val="24"/>
          <w:szCs w:val="24"/>
          <w:lang w:val="fr"/>
        </w:rPr>
        <w:t>d</w:t>
      </w:r>
      <w:r w:rsidR="00FC6BB5">
        <w:rPr>
          <w:sz w:val="24"/>
          <w:szCs w:val="24"/>
          <w:lang w:val="fr"/>
        </w:rPr>
        <w:t xml:space="preserve">e </w:t>
      </w:r>
      <w:r w:rsidR="00A677C1">
        <w:rPr>
          <w:sz w:val="24"/>
          <w:szCs w:val="24"/>
          <w:lang w:val="fr"/>
        </w:rPr>
        <w:t xml:space="preserve">faciliter </w:t>
      </w:r>
      <w:r w:rsidRPr="005314C0">
        <w:rPr>
          <w:sz w:val="24"/>
          <w:szCs w:val="24"/>
          <w:lang w:val="fr"/>
        </w:rPr>
        <w:t>la con</w:t>
      </w:r>
      <w:r w:rsidR="00FC6BB5" w:rsidRPr="005314C0">
        <w:rPr>
          <w:sz w:val="24"/>
          <w:szCs w:val="24"/>
          <w:lang w:val="fr"/>
        </w:rPr>
        <w:t xml:space="preserve">ception </w:t>
      </w:r>
      <w:r w:rsidRPr="005314C0">
        <w:rPr>
          <w:sz w:val="24"/>
          <w:szCs w:val="24"/>
          <w:lang w:val="fr"/>
        </w:rPr>
        <w:t xml:space="preserve">de tests, il est utile d'organiser les compétences </w:t>
      </w:r>
      <w:r w:rsidR="00FC6BB5" w:rsidRPr="005314C0">
        <w:rPr>
          <w:sz w:val="24"/>
          <w:szCs w:val="24"/>
          <w:lang w:val="fr"/>
        </w:rPr>
        <w:t xml:space="preserve">mathématiques </w:t>
      </w:r>
      <w:r w:rsidRPr="005314C0">
        <w:rPr>
          <w:sz w:val="24"/>
          <w:szCs w:val="24"/>
          <w:lang w:val="fr"/>
        </w:rPr>
        <w:t xml:space="preserve">en classes de compétences plus importantes. </w:t>
      </w:r>
      <w:r w:rsidR="00FC6BB5" w:rsidRPr="005314C0">
        <w:rPr>
          <w:sz w:val="24"/>
          <w:szCs w:val="24"/>
          <w:lang w:val="fr"/>
        </w:rPr>
        <w:t xml:space="preserve">Les quatre </w:t>
      </w:r>
      <w:r w:rsidR="00FC6BB5" w:rsidRPr="005314C0">
        <w:rPr>
          <w:i/>
          <w:iCs/>
          <w:sz w:val="24"/>
          <w:szCs w:val="24"/>
          <w:lang w:val="fr"/>
        </w:rPr>
        <w:t>classes</w:t>
      </w:r>
      <w:r w:rsidR="00FC6BB5" w:rsidRPr="00FC6BB5">
        <w:rPr>
          <w:i/>
          <w:iCs/>
          <w:sz w:val="24"/>
          <w:szCs w:val="24"/>
          <w:lang w:val="fr"/>
        </w:rPr>
        <w:t xml:space="preserve"> de</w:t>
      </w:r>
      <w:r w:rsidR="00FC6BB5">
        <w:rPr>
          <w:sz w:val="24"/>
          <w:szCs w:val="24"/>
          <w:lang w:val="fr"/>
        </w:rPr>
        <w:t xml:space="preserve"> </w:t>
      </w:r>
      <w:r w:rsidRPr="001F1ED7">
        <w:rPr>
          <w:i/>
          <w:iCs/>
          <w:sz w:val="24"/>
          <w:szCs w:val="24"/>
          <w:lang w:val="fr"/>
        </w:rPr>
        <w:t>compétences</w:t>
      </w:r>
      <w:r>
        <w:rPr>
          <w:lang w:val="fr"/>
        </w:rPr>
        <w:t xml:space="preserve"> </w:t>
      </w:r>
      <w:r w:rsidR="001C47A1">
        <w:rPr>
          <w:lang w:val="fr"/>
        </w:rPr>
        <w:t xml:space="preserve">retenues </w:t>
      </w:r>
      <w:r>
        <w:rPr>
          <w:lang w:val="fr"/>
        </w:rPr>
        <w:t>sont</w:t>
      </w:r>
      <w:r>
        <w:rPr>
          <w:sz w:val="24"/>
          <w:szCs w:val="24"/>
          <w:lang w:val="fr"/>
        </w:rPr>
        <w:t xml:space="preserve"> les</w:t>
      </w:r>
      <w:r w:rsidR="00FC6BB5">
        <w:rPr>
          <w:sz w:val="24"/>
          <w:szCs w:val="24"/>
          <w:lang w:val="fr"/>
        </w:rPr>
        <w:t xml:space="preserve"> suivantes</w:t>
      </w:r>
      <w:r>
        <w:rPr>
          <w:sz w:val="24"/>
          <w:szCs w:val="24"/>
          <w:lang w:val="fr"/>
        </w:rPr>
        <w:t xml:space="preserve"> :</w:t>
      </w:r>
    </w:p>
    <w:p w14:paraId="46BDFF01" w14:textId="77777777" w:rsidR="005F0D7E" w:rsidRPr="0081065D" w:rsidRDefault="00A96435" w:rsidP="005F0D7E">
      <w:pPr>
        <w:pStyle w:val="ListParagraph"/>
        <w:numPr>
          <w:ilvl w:val="0"/>
          <w:numId w:val="2"/>
        </w:numPr>
        <w:jc w:val="both"/>
        <w:rPr>
          <w:rFonts w:cstheme="minorHAnsi"/>
          <w:sz w:val="24"/>
          <w:szCs w:val="24"/>
          <w:lang w:val="en-GB"/>
        </w:rPr>
      </w:pPr>
      <w:r w:rsidRPr="0081065D">
        <w:rPr>
          <w:sz w:val="24"/>
          <w:szCs w:val="24"/>
          <w:lang w:val="fr"/>
        </w:rPr>
        <w:t>Connaissance et compréhension,</w:t>
      </w:r>
    </w:p>
    <w:p w14:paraId="1DDB888B" w14:textId="23793671" w:rsidR="005F0D7E" w:rsidRPr="0081065D" w:rsidRDefault="001C47A1" w:rsidP="005F0D7E">
      <w:pPr>
        <w:pStyle w:val="ListParagraph"/>
        <w:numPr>
          <w:ilvl w:val="0"/>
          <w:numId w:val="2"/>
        </w:numPr>
        <w:jc w:val="both"/>
        <w:rPr>
          <w:rFonts w:cstheme="minorHAnsi"/>
          <w:sz w:val="24"/>
          <w:szCs w:val="24"/>
          <w:lang w:val="en-GB"/>
        </w:rPr>
      </w:pPr>
      <w:r>
        <w:rPr>
          <w:sz w:val="24"/>
          <w:szCs w:val="24"/>
          <w:lang w:val="fr"/>
        </w:rPr>
        <w:t>Méthodes</w:t>
      </w:r>
    </w:p>
    <w:p w14:paraId="53B99F5F" w14:textId="77777777" w:rsidR="005F0D7E" w:rsidRPr="0081065D" w:rsidRDefault="005F0D7E" w:rsidP="005F0D7E">
      <w:pPr>
        <w:pStyle w:val="ListParagraph"/>
        <w:numPr>
          <w:ilvl w:val="0"/>
          <w:numId w:val="2"/>
        </w:numPr>
        <w:jc w:val="both"/>
        <w:rPr>
          <w:rFonts w:cstheme="minorHAnsi"/>
          <w:sz w:val="24"/>
          <w:szCs w:val="24"/>
          <w:lang w:val="en-GB"/>
        </w:rPr>
      </w:pPr>
      <w:r w:rsidRPr="0081065D">
        <w:rPr>
          <w:sz w:val="24"/>
          <w:szCs w:val="24"/>
          <w:lang w:val="fr"/>
        </w:rPr>
        <w:t>Résolution de problèmes,</w:t>
      </w:r>
    </w:p>
    <w:p w14:paraId="02906940" w14:textId="1A586092" w:rsidR="00614DA2" w:rsidRPr="002C2870" w:rsidRDefault="005F0D7E" w:rsidP="00EB63BA">
      <w:pPr>
        <w:pStyle w:val="ListParagraph"/>
        <w:numPr>
          <w:ilvl w:val="0"/>
          <w:numId w:val="2"/>
        </w:numPr>
        <w:jc w:val="both"/>
        <w:rPr>
          <w:rFonts w:cstheme="minorHAnsi"/>
          <w:sz w:val="24"/>
          <w:szCs w:val="24"/>
          <w:lang w:val="fr-FR"/>
        </w:rPr>
      </w:pPr>
      <w:r w:rsidRPr="0081065D">
        <w:rPr>
          <w:sz w:val="24"/>
          <w:szCs w:val="24"/>
          <w:lang w:val="fr"/>
        </w:rPr>
        <w:t xml:space="preserve">Interprétation et </w:t>
      </w:r>
      <w:r w:rsidR="002C2870">
        <w:rPr>
          <w:sz w:val="24"/>
          <w:szCs w:val="24"/>
          <w:lang w:val="fr"/>
        </w:rPr>
        <w:t>mise en relation</w:t>
      </w:r>
      <w:r w:rsidRPr="0081065D">
        <w:rPr>
          <w:sz w:val="24"/>
          <w:szCs w:val="24"/>
          <w:lang w:val="fr"/>
        </w:rPr>
        <w:t>.</w:t>
      </w:r>
    </w:p>
    <w:p w14:paraId="7486DA61" w14:textId="6E39CDE5" w:rsidR="009F1436" w:rsidRDefault="0065492A" w:rsidP="009F1436">
      <w:pPr>
        <w:jc w:val="both"/>
        <w:rPr>
          <w:sz w:val="24"/>
          <w:szCs w:val="24"/>
          <w:lang w:val="fr"/>
        </w:rPr>
      </w:pPr>
      <w:r>
        <w:rPr>
          <w:sz w:val="24"/>
          <w:szCs w:val="24"/>
          <w:lang w:val="fr"/>
        </w:rPr>
        <w:t xml:space="preserve">Nous avons </w:t>
      </w:r>
      <w:r w:rsidR="000B6B00">
        <w:rPr>
          <w:sz w:val="24"/>
          <w:szCs w:val="24"/>
          <w:lang w:val="fr"/>
        </w:rPr>
        <w:t xml:space="preserve">divisé </w:t>
      </w:r>
      <w:r>
        <w:rPr>
          <w:sz w:val="24"/>
          <w:szCs w:val="24"/>
          <w:lang w:val="fr"/>
        </w:rPr>
        <w:t>l</w:t>
      </w:r>
      <w:r w:rsidR="001C47A1">
        <w:rPr>
          <w:sz w:val="24"/>
          <w:szCs w:val="24"/>
          <w:lang w:val="fr"/>
        </w:rPr>
        <w:t>a compétence</w:t>
      </w:r>
      <w:r>
        <w:rPr>
          <w:sz w:val="24"/>
          <w:szCs w:val="24"/>
          <w:lang w:val="fr"/>
        </w:rPr>
        <w:t xml:space="preserve"> </w:t>
      </w:r>
      <w:r w:rsidR="002C2870">
        <w:rPr>
          <w:sz w:val="24"/>
          <w:szCs w:val="24"/>
          <w:lang w:val="fr"/>
        </w:rPr>
        <w:t>« </w:t>
      </w:r>
      <w:r>
        <w:rPr>
          <w:sz w:val="24"/>
          <w:szCs w:val="24"/>
          <w:lang w:val="fr"/>
        </w:rPr>
        <w:t>Analyse</w:t>
      </w:r>
      <w:r w:rsidR="002C2870">
        <w:rPr>
          <w:sz w:val="24"/>
          <w:szCs w:val="24"/>
          <w:lang w:val="fr"/>
        </w:rPr>
        <w:t> »,</w:t>
      </w:r>
      <w:r>
        <w:rPr>
          <w:sz w:val="24"/>
          <w:szCs w:val="24"/>
          <w:lang w:val="fr"/>
        </w:rPr>
        <w:t xml:space="preserve"> mentionné</w:t>
      </w:r>
      <w:r w:rsidR="001C47A1">
        <w:rPr>
          <w:sz w:val="24"/>
          <w:szCs w:val="24"/>
          <w:lang w:val="fr"/>
        </w:rPr>
        <w:t>e</w:t>
      </w:r>
      <w:r>
        <w:rPr>
          <w:sz w:val="24"/>
          <w:szCs w:val="24"/>
          <w:lang w:val="fr"/>
        </w:rPr>
        <w:t xml:space="preserve"> dans le document de référence</w:t>
      </w:r>
      <w:r w:rsidR="002C2870">
        <w:rPr>
          <w:sz w:val="24"/>
          <w:szCs w:val="24"/>
          <w:lang w:val="fr"/>
        </w:rPr>
        <w:t>,</w:t>
      </w:r>
      <w:r w:rsidR="0081065D">
        <w:rPr>
          <w:sz w:val="24"/>
          <w:szCs w:val="24"/>
          <w:lang w:val="fr"/>
        </w:rPr>
        <w:t xml:space="preserve"> en deux </w:t>
      </w:r>
      <w:r w:rsidR="000B6B00">
        <w:rPr>
          <w:sz w:val="24"/>
          <w:szCs w:val="24"/>
          <w:lang w:val="fr"/>
        </w:rPr>
        <w:t xml:space="preserve">parties, à savoir </w:t>
      </w:r>
      <w:r w:rsidR="002C2870">
        <w:rPr>
          <w:sz w:val="24"/>
          <w:szCs w:val="24"/>
          <w:lang w:val="fr"/>
        </w:rPr>
        <w:t xml:space="preserve"> « </w:t>
      </w:r>
      <w:r w:rsidR="001C47A1">
        <w:rPr>
          <w:sz w:val="24"/>
          <w:szCs w:val="24"/>
          <w:lang w:val="fr"/>
        </w:rPr>
        <w:t>Méthodes</w:t>
      </w:r>
      <w:r w:rsidR="000B6B00">
        <w:rPr>
          <w:sz w:val="24"/>
          <w:szCs w:val="24"/>
          <w:lang w:val="fr"/>
        </w:rPr>
        <w:t> »</w:t>
      </w:r>
      <w:r w:rsidR="002C2870">
        <w:rPr>
          <w:sz w:val="24"/>
          <w:szCs w:val="24"/>
          <w:lang w:val="fr"/>
        </w:rPr>
        <w:t xml:space="preserve"> et </w:t>
      </w:r>
      <w:r w:rsidR="000B6B00">
        <w:rPr>
          <w:sz w:val="24"/>
          <w:szCs w:val="24"/>
          <w:lang w:val="fr"/>
        </w:rPr>
        <w:t>« </w:t>
      </w:r>
      <w:r w:rsidR="001C47A1">
        <w:rPr>
          <w:sz w:val="24"/>
          <w:szCs w:val="24"/>
          <w:lang w:val="fr"/>
        </w:rPr>
        <w:t>R</w:t>
      </w:r>
      <w:r w:rsidR="002C2870">
        <w:rPr>
          <w:sz w:val="24"/>
          <w:szCs w:val="24"/>
          <w:lang w:val="fr"/>
        </w:rPr>
        <w:t>ésolution de problèmes »,</w:t>
      </w:r>
      <w:r>
        <w:rPr>
          <w:lang w:val="fr"/>
        </w:rPr>
        <w:t xml:space="preserve"> </w:t>
      </w:r>
      <w:r w:rsidR="000B6B00">
        <w:rPr>
          <w:lang w:val="fr"/>
        </w:rPr>
        <w:t>dans le but de pouvoir évaluer au mieux le degré de capacités des élèves.</w:t>
      </w:r>
    </w:p>
    <w:p w14:paraId="132F0342" w14:textId="77777777" w:rsidR="003D784B" w:rsidRPr="000B6B00" w:rsidRDefault="003D784B" w:rsidP="009F1436">
      <w:pPr>
        <w:jc w:val="both"/>
        <w:rPr>
          <w:rFonts w:cstheme="minorHAnsi"/>
          <w:sz w:val="24"/>
          <w:szCs w:val="24"/>
          <w:lang w:val="fr"/>
        </w:rPr>
      </w:pPr>
    </w:p>
    <w:p w14:paraId="33C0429C" w14:textId="1F831384" w:rsidR="00614DA2" w:rsidRPr="002D3687" w:rsidRDefault="00614DA2" w:rsidP="00614DA2">
      <w:pPr>
        <w:pStyle w:val="Heading2"/>
        <w:rPr>
          <w:rFonts w:eastAsia="Times New Roman"/>
          <w:lang w:eastAsia="fr-FR"/>
        </w:rPr>
      </w:pPr>
      <w:r w:rsidRPr="00BC6DC9">
        <w:rPr>
          <w:lang w:val="fr" w:eastAsia="fr-FR"/>
        </w:rPr>
        <w:lastRenderedPageBreak/>
        <w:t>Les niveaux de difficulté</w:t>
      </w:r>
    </w:p>
    <w:p w14:paraId="71C825AC" w14:textId="77777777" w:rsidR="00614DA2" w:rsidRPr="002D3687" w:rsidRDefault="00614DA2" w:rsidP="00614DA2">
      <w:pPr>
        <w:shd w:val="clear" w:color="auto" w:fill="FFFFFF"/>
        <w:spacing w:after="0" w:line="240" w:lineRule="auto"/>
        <w:rPr>
          <w:rFonts w:ascii="Calibri" w:eastAsia="Times New Roman" w:hAnsi="Calibri" w:cs="Calibri"/>
          <w:i/>
          <w:iCs/>
          <w:color w:val="000000"/>
          <w:sz w:val="24"/>
          <w:szCs w:val="24"/>
          <w:lang w:eastAsia="fr-FR"/>
        </w:rPr>
      </w:pPr>
    </w:p>
    <w:p w14:paraId="265A30DF" w14:textId="77777777" w:rsidR="00614DA2" w:rsidRPr="002D3687" w:rsidRDefault="00614DA2" w:rsidP="000B6B00">
      <w:pPr>
        <w:shd w:val="clear" w:color="auto" w:fill="FFFFFF"/>
        <w:spacing w:after="0" w:line="240" w:lineRule="auto"/>
        <w:jc w:val="both"/>
        <w:rPr>
          <w:rFonts w:ascii="Calibri" w:eastAsia="Times New Roman" w:hAnsi="Calibri" w:cs="Calibri"/>
          <w:color w:val="000000"/>
          <w:sz w:val="24"/>
          <w:szCs w:val="24"/>
          <w:lang w:eastAsia="fr-FR"/>
        </w:rPr>
      </w:pPr>
      <w:r w:rsidRPr="000B6B00">
        <w:rPr>
          <w:color w:val="000000"/>
          <w:sz w:val="24"/>
          <w:szCs w:val="24"/>
          <w:lang w:val="fr" w:eastAsia="fr-FR"/>
        </w:rPr>
        <w:t>La</w:t>
      </w:r>
      <w:r w:rsidRPr="00CC6F65">
        <w:rPr>
          <w:i/>
          <w:iCs/>
          <w:color w:val="000000"/>
          <w:sz w:val="24"/>
          <w:szCs w:val="24"/>
          <w:lang w:val="fr" w:eastAsia="fr-FR"/>
        </w:rPr>
        <w:t xml:space="preserve"> </w:t>
      </w:r>
      <w:r w:rsidRPr="000B6B00">
        <w:rPr>
          <w:i/>
          <w:iCs/>
          <w:color w:val="000000"/>
          <w:sz w:val="24"/>
          <w:szCs w:val="24"/>
          <w:lang w:val="fr" w:eastAsia="fr-FR"/>
        </w:rPr>
        <w:t>conception de l'évaluation</w:t>
      </w:r>
      <w:r>
        <w:rPr>
          <w:color w:val="000000"/>
          <w:sz w:val="24"/>
          <w:szCs w:val="24"/>
          <w:lang w:val="fr" w:eastAsia="fr-FR"/>
        </w:rPr>
        <w:t xml:space="preserve"> se rapporte à </w:t>
      </w:r>
      <w:r>
        <w:rPr>
          <w:lang w:val="fr"/>
        </w:rPr>
        <w:t xml:space="preserve">des tâches qui reflètent la </w:t>
      </w:r>
      <w:r w:rsidRPr="000B6B00">
        <w:rPr>
          <w:i/>
          <w:iCs/>
          <w:lang w:val="fr"/>
        </w:rPr>
        <w:t xml:space="preserve">complexité de la pensée </w:t>
      </w:r>
      <w:r w:rsidRPr="000B6B00">
        <w:rPr>
          <w:i/>
          <w:iCs/>
          <w:color w:val="000000"/>
          <w:sz w:val="24"/>
          <w:szCs w:val="24"/>
          <w:lang w:val="fr" w:eastAsia="fr-FR"/>
        </w:rPr>
        <w:t>mathématique</w:t>
      </w:r>
      <w:r w:rsidRPr="000B6B00">
        <w:rPr>
          <w:color w:val="000000"/>
          <w:sz w:val="24"/>
          <w:szCs w:val="24"/>
          <w:lang w:val="fr" w:eastAsia="fr-FR"/>
        </w:rPr>
        <w:t>.</w:t>
      </w:r>
    </w:p>
    <w:p w14:paraId="6D119860" w14:textId="77777777" w:rsidR="00614DA2" w:rsidRPr="002D3687" w:rsidRDefault="00614DA2" w:rsidP="00614DA2">
      <w:pPr>
        <w:shd w:val="clear" w:color="auto" w:fill="FFFFFF"/>
        <w:spacing w:after="0" w:line="240" w:lineRule="auto"/>
        <w:rPr>
          <w:rFonts w:ascii="Calibri" w:eastAsia="Times New Roman" w:hAnsi="Calibri" w:cs="Calibri"/>
          <w:color w:val="000000"/>
          <w:sz w:val="24"/>
          <w:szCs w:val="24"/>
          <w:lang w:eastAsia="fr-FR"/>
        </w:rPr>
      </w:pPr>
    </w:p>
    <w:p w14:paraId="570F9203" w14:textId="0007C37F" w:rsidR="00614DA2" w:rsidRPr="002D3687" w:rsidRDefault="00614DA2" w:rsidP="00614DA2">
      <w:pPr>
        <w:shd w:val="clear" w:color="auto" w:fill="FFFFFF"/>
        <w:spacing w:after="360" w:line="405" w:lineRule="atLeast"/>
        <w:jc w:val="both"/>
        <w:rPr>
          <w:rFonts w:ascii="Arial" w:eastAsia="Times New Roman" w:hAnsi="Arial" w:cs="Arial"/>
          <w:color w:val="333333"/>
          <w:spacing w:val="12"/>
          <w:sz w:val="32"/>
          <w:szCs w:val="32"/>
          <w:lang w:eastAsia="fr-FR"/>
        </w:rPr>
      </w:pPr>
      <w:r w:rsidRPr="00BC6DC9">
        <w:rPr>
          <w:color w:val="000000"/>
          <w:spacing w:val="12"/>
          <w:sz w:val="24"/>
          <w:szCs w:val="24"/>
          <w:lang w:val="fr" w:eastAsia="fr-FR"/>
        </w:rPr>
        <w:t>Niveau 1. </w:t>
      </w:r>
      <w:r w:rsidRPr="00BC6DC9">
        <w:rPr>
          <w:i/>
          <w:iCs/>
          <w:color w:val="000000"/>
          <w:sz w:val="24"/>
          <w:szCs w:val="24"/>
          <w:shd w:val="clear" w:color="auto" w:fill="FFFFFF"/>
          <w:lang w:val="fr" w:eastAsia="fr-FR"/>
        </w:rPr>
        <w:t>R</w:t>
      </w:r>
      <w:r w:rsidR="00F843A6">
        <w:rPr>
          <w:i/>
          <w:iCs/>
          <w:color w:val="000000"/>
          <w:sz w:val="24"/>
          <w:szCs w:val="24"/>
          <w:shd w:val="clear" w:color="auto" w:fill="FFFFFF"/>
          <w:lang w:val="fr" w:eastAsia="fr-FR"/>
        </w:rPr>
        <w:t>épétition</w:t>
      </w:r>
      <w:r>
        <w:rPr>
          <w:lang w:val="fr"/>
        </w:rPr>
        <w:t>: Les tâches à ce niveau nécessitent le</w:t>
      </w:r>
      <w:r w:rsidR="00C14D00">
        <w:rPr>
          <w:lang w:val="fr"/>
        </w:rPr>
        <w:t xml:space="preserve"> </w:t>
      </w:r>
      <w:r w:rsidRPr="00BC6DC9">
        <w:rPr>
          <w:color w:val="000000"/>
          <w:spacing w:val="12"/>
          <w:sz w:val="24"/>
          <w:szCs w:val="24"/>
          <w:lang w:val="fr" w:eastAsia="fr-FR"/>
        </w:rPr>
        <w:t>rappel des faits ou l'application par cœur de procédures simples. La tâche ne nécessite aucun effort cognitif au-delà de se souvenir de la bonne réponse ou formule. </w:t>
      </w:r>
    </w:p>
    <w:p w14:paraId="0B614FBD" w14:textId="46F27239" w:rsidR="00614DA2" w:rsidRPr="000B6B00" w:rsidRDefault="00614DA2" w:rsidP="00614DA2">
      <w:pPr>
        <w:shd w:val="clear" w:color="auto" w:fill="FFFFFF"/>
        <w:spacing w:after="360" w:line="405" w:lineRule="atLeast"/>
        <w:jc w:val="both"/>
        <w:rPr>
          <w:rFonts w:ascii="Arial" w:eastAsia="Times New Roman" w:hAnsi="Arial" w:cs="Arial"/>
          <w:color w:val="333333"/>
          <w:spacing w:val="12"/>
          <w:sz w:val="24"/>
          <w:szCs w:val="24"/>
          <w:lang w:eastAsia="fr-FR"/>
        </w:rPr>
      </w:pPr>
      <w:r w:rsidRPr="00BC6DC9">
        <w:rPr>
          <w:color w:val="000000"/>
          <w:spacing w:val="12"/>
          <w:sz w:val="24"/>
          <w:szCs w:val="24"/>
          <w:lang w:val="fr" w:eastAsia="fr-FR"/>
        </w:rPr>
        <w:t>Niveau 2. </w:t>
      </w:r>
      <w:r w:rsidRPr="00BC6DC9">
        <w:rPr>
          <w:i/>
          <w:iCs/>
          <w:color w:val="000000"/>
          <w:sz w:val="24"/>
          <w:szCs w:val="24"/>
          <w:shd w:val="clear" w:color="auto" w:fill="FFFFFF"/>
          <w:lang w:val="fr" w:eastAsia="fr-FR"/>
        </w:rPr>
        <w:t>Inférence</w:t>
      </w:r>
      <w:r w:rsidRPr="00BC6DC9">
        <w:rPr>
          <w:color w:val="000000"/>
          <w:spacing w:val="12"/>
          <w:sz w:val="24"/>
          <w:szCs w:val="24"/>
          <w:lang w:val="fr" w:eastAsia="fr-FR"/>
        </w:rPr>
        <w:t xml:space="preserve">: </w:t>
      </w:r>
      <w:r w:rsidRPr="000B6B00">
        <w:rPr>
          <w:color w:val="000000"/>
          <w:spacing w:val="12"/>
          <w:sz w:val="24"/>
          <w:szCs w:val="24"/>
          <w:lang w:val="fr" w:eastAsia="fr-FR"/>
        </w:rPr>
        <w:t>À ce niveau, les tâches exigent un certain choix d</w:t>
      </w:r>
      <w:r w:rsidR="001C47A1">
        <w:rPr>
          <w:color w:val="000000"/>
          <w:spacing w:val="12"/>
          <w:sz w:val="24"/>
          <w:szCs w:val="24"/>
          <w:lang w:val="fr" w:eastAsia="fr-FR"/>
        </w:rPr>
        <w:t>e l’</w:t>
      </w:r>
      <w:r w:rsidRPr="000B6B00">
        <w:rPr>
          <w:color w:val="000000"/>
          <w:spacing w:val="12"/>
          <w:sz w:val="24"/>
          <w:szCs w:val="24"/>
          <w:lang w:val="fr" w:eastAsia="fr-FR"/>
        </w:rPr>
        <w:t>approche</w:t>
      </w:r>
      <w:r w:rsidRPr="000B6B00">
        <w:rPr>
          <w:sz w:val="24"/>
          <w:szCs w:val="24"/>
          <w:lang w:val="fr"/>
        </w:rPr>
        <w:t xml:space="preserve"> et un raisonnement simple en réponse à une situation ou à un problème</w:t>
      </w:r>
      <w:r w:rsidRPr="000B6B00">
        <w:rPr>
          <w:color w:val="000000"/>
          <w:spacing w:val="12"/>
          <w:sz w:val="24"/>
          <w:szCs w:val="24"/>
          <w:lang w:val="fr" w:eastAsia="fr-FR"/>
        </w:rPr>
        <w:t xml:space="preserve"> familier. </w:t>
      </w:r>
      <w:r w:rsidR="000B6B00">
        <w:rPr>
          <w:color w:val="000000"/>
          <w:spacing w:val="12"/>
          <w:sz w:val="24"/>
          <w:szCs w:val="24"/>
          <w:lang w:val="fr" w:eastAsia="fr-FR"/>
        </w:rPr>
        <w:t xml:space="preserve">Une </w:t>
      </w:r>
      <w:r w:rsidRPr="000B6B00">
        <w:rPr>
          <w:color w:val="000000"/>
          <w:spacing w:val="12"/>
          <w:sz w:val="24"/>
          <w:szCs w:val="24"/>
          <w:lang w:val="fr" w:eastAsia="fr-FR"/>
        </w:rPr>
        <w:t xml:space="preserve">tâche </w:t>
      </w:r>
      <w:r w:rsidR="006F1318">
        <w:rPr>
          <w:color w:val="000000"/>
          <w:spacing w:val="12"/>
          <w:sz w:val="24"/>
          <w:szCs w:val="24"/>
          <w:lang w:val="fr" w:eastAsia="fr-FR"/>
        </w:rPr>
        <w:t xml:space="preserve">avec plus d’une opération mentale est </w:t>
      </w:r>
      <w:r w:rsidRPr="000B6B00">
        <w:rPr>
          <w:color w:val="000000"/>
          <w:spacing w:val="12"/>
          <w:sz w:val="24"/>
          <w:szCs w:val="24"/>
          <w:lang w:val="fr" w:eastAsia="fr-FR"/>
        </w:rPr>
        <w:t xml:space="preserve">généralement </w:t>
      </w:r>
      <w:r w:rsidR="00B02125" w:rsidRPr="000B6B00">
        <w:rPr>
          <w:color w:val="000000"/>
          <w:spacing w:val="12"/>
          <w:sz w:val="24"/>
          <w:szCs w:val="24"/>
          <w:lang w:val="fr" w:eastAsia="fr-FR"/>
        </w:rPr>
        <w:t>du niveau</w:t>
      </w:r>
      <w:r w:rsidRPr="000B6B00">
        <w:rPr>
          <w:color w:val="000000"/>
          <w:spacing w:val="12"/>
          <w:sz w:val="24"/>
          <w:szCs w:val="24"/>
          <w:lang w:val="fr" w:eastAsia="fr-FR"/>
        </w:rPr>
        <w:t xml:space="preserve"> 2.</w:t>
      </w:r>
    </w:p>
    <w:p w14:paraId="2F3CC68D" w14:textId="6B7C35F3" w:rsidR="00614DA2" w:rsidRPr="002D3687" w:rsidRDefault="00614DA2" w:rsidP="00614DA2">
      <w:pPr>
        <w:shd w:val="clear" w:color="auto" w:fill="FFFFFF"/>
        <w:spacing w:after="360" w:line="405" w:lineRule="atLeast"/>
        <w:jc w:val="both"/>
        <w:rPr>
          <w:rFonts w:ascii="Arial" w:eastAsia="Times New Roman" w:hAnsi="Arial" w:cs="Arial"/>
          <w:color w:val="333333"/>
          <w:spacing w:val="12"/>
          <w:sz w:val="32"/>
          <w:szCs w:val="32"/>
          <w:lang w:eastAsia="fr-FR"/>
        </w:rPr>
      </w:pPr>
      <w:r w:rsidRPr="00BC6DC9">
        <w:rPr>
          <w:color w:val="000000"/>
          <w:spacing w:val="12"/>
          <w:sz w:val="24"/>
          <w:szCs w:val="24"/>
          <w:lang w:val="fr" w:eastAsia="fr-FR"/>
        </w:rPr>
        <w:t xml:space="preserve">Niveau 3. </w:t>
      </w:r>
      <w:r w:rsidRPr="00BC6DC9">
        <w:rPr>
          <w:i/>
          <w:iCs/>
          <w:color w:val="000000"/>
          <w:spacing w:val="12"/>
          <w:sz w:val="24"/>
          <w:szCs w:val="24"/>
          <w:lang w:val="fr" w:eastAsia="fr-FR"/>
        </w:rPr>
        <w:t>Pensée stratégique</w:t>
      </w:r>
      <w:r w:rsidRPr="00BC6DC9">
        <w:rPr>
          <w:color w:val="000000"/>
          <w:spacing w:val="12"/>
          <w:sz w:val="24"/>
          <w:szCs w:val="24"/>
          <w:lang w:val="fr" w:eastAsia="fr-FR"/>
        </w:rPr>
        <w:t>: À ce niveau de complexité, les tâches exigent une planification</w:t>
      </w:r>
      <w:r w:rsidR="001C47A1">
        <w:rPr>
          <w:color w:val="000000"/>
          <w:spacing w:val="12"/>
          <w:sz w:val="24"/>
          <w:szCs w:val="24"/>
          <w:lang w:val="fr" w:eastAsia="fr-FR"/>
        </w:rPr>
        <w:t xml:space="preserve"> du raisonnement</w:t>
      </w:r>
      <w:r w:rsidRPr="00BC6DC9">
        <w:rPr>
          <w:color w:val="000000"/>
          <w:spacing w:val="12"/>
          <w:sz w:val="24"/>
          <w:szCs w:val="24"/>
          <w:lang w:val="fr" w:eastAsia="fr-FR"/>
        </w:rPr>
        <w:t xml:space="preserve"> et une réflexion abstraite. Une tâche </w:t>
      </w:r>
      <w:r w:rsidR="002C2870">
        <w:rPr>
          <w:color w:val="000000"/>
          <w:spacing w:val="12"/>
          <w:sz w:val="24"/>
          <w:szCs w:val="24"/>
          <w:lang w:val="fr" w:eastAsia="fr-FR"/>
        </w:rPr>
        <w:t xml:space="preserve">comprenant </w:t>
      </w:r>
      <w:r w:rsidRPr="00BC6DC9">
        <w:rPr>
          <w:color w:val="000000"/>
          <w:spacing w:val="12"/>
          <w:sz w:val="24"/>
          <w:szCs w:val="24"/>
          <w:lang w:val="fr" w:eastAsia="fr-FR"/>
        </w:rPr>
        <w:t xml:space="preserve">plusieurs approches </w:t>
      </w:r>
      <w:r w:rsidR="001C47A1">
        <w:rPr>
          <w:color w:val="000000"/>
          <w:spacing w:val="12"/>
          <w:sz w:val="24"/>
          <w:szCs w:val="24"/>
          <w:lang w:val="fr" w:eastAsia="fr-FR"/>
        </w:rPr>
        <w:t xml:space="preserve">possibles </w:t>
      </w:r>
      <w:r w:rsidRPr="00BC6DC9">
        <w:rPr>
          <w:color w:val="000000"/>
          <w:spacing w:val="12"/>
          <w:sz w:val="24"/>
          <w:szCs w:val="24"/>
          <w:lang w:val="fr" w:eastAsia="fr-FR"/>
        </w:rPr>
        <w:t>ou des problèmes non</w:t>
      </w:r>
      <w:r w:rsidR="000B6B00">
        <w:rPr>
          <w:color w:val="000000"/>
          <w:spacing w:val="12"/>
          <w:sz w:val="24"/>
          <w:szCs w:val="24"/>
          <w:lang w:val="fr" w:eastAsia="fr-FR"/>
        </w:rPr>
        <w:t xml:space="preserve"> courants </w:t>
      </w:r>
      <w:r w:rsidRPr="00BC6DC9">
        <w:rPr>
          <w:color w:val="000000"/>
          <w:spacing w:val="12"/>
          <w:sz w:val="24"/>
          <w:szCs w:val="24"/>
          <w:lang w:val="fr" w:eastAsia="fr-FR"/>
        </w:rPr>
        <w:t>serai</w:t>
      </w:r>
      <w:r w:rsidR="000B6B00">
        <w:rPr>
          <w:color w:val="000000"/>
          <w:spacing w:val="12"/>
          <w:sz w:val="24"/>
          <w:szCs w:val="24"/>
          <w:lang w:val="fr" w:eastAsia="fr-FR"/>
        </w:rPr>
        <w:t>en</w:t>
      </w:r>
      <w:r w:rsidRPr="00BC6DC9">
        <w:rPr>
          <w:color w:val="000000"/>
          <w:spacing w:val="12"/>
          <w:sz w:val="24"/>
          <w:szCs w:val="24"/>
          <w:lang w:val="fr" w:eastAsia="fr-FR"/>
        </w:rPr>
        <w:t xml:space="preserve">t </w:t>
      </w:r>
      <w:r w:rsidR="002C2870">
        <w:rPr>
          <w:color w:val="000000"/>
          <w:spacing w:val="12"/>
          <w:sz w:val="24"/>
          <w:szCs w:val="24"/>
          <w:lang w:val="fr" w:eastAsia="fr-FR"/>
        </w:rPr>
        <w:t>du niveau</w:t>
      </w:r>
      <w:r w:rsidRPr="00BC6DC9">
        <w:rPr>
          <w:color w:val="000000"/>
          <w:spacing w:val="12"/>
          <w:sz w:val="24"/>
          <w:szCs w:val="24"/>
          <w:lang w:val="fr" w:eastAsia="fr-FR"/>
        </w:rPr>
        <w:t xml:space="preserve"> 3.</w:t>
      </w:r>
    </w:p>
    <w:p w14:paraId="6EB1CCF6" w14:textId="6FD234EA" w:rsidR="00877B59" w:rsidRDefault="00614DA2" w:rsidP="00614DA2">
      <w:pPr>
        <w:shd w:val="clear" w:color="auto" w:fill="FFFFFF"/>
        <w:spacing w:after="360" w:line="405" w:lineRule="atLeast"/>
        <w:jc w:val="both"/>
        <w:rPr>
          <w:color w:val="000000"/>
          <w:spacing w:val="12"/>
          <w:sz w:val="24"/>
          <w:szCs w:val="24"/>
          <w:lang w:val="fr" w:eastAsia="fr-FR"/>
        </w:rPr>
      </w:pPr>
      <w:r w:rsidRPr="00BC6DC9">
        <w:rPr>
          <w:color w:val="000000"/>
          <w:spacing w:val="12"/>
          <w:sz w:val="24"/>
          <w:szCs w:val="24"/>
          <w:lang w:val="fr" w:eastAsia="fr-FR"/>
        </w:rPr>
        <w:t>Niveau 4. </w:t>
      </w:r>
      <w:r w:rsidRPr="00BC6DC9">
        <w:rPr>
          <w:i/>
          <w:iCs/>
          <w:color w:val="000000"/>
          <w:spacing w:val="12"/>
          <w:sz w:val="24"/>
          <w:szCs w:val="24"/>
          <w:lang w:val="fr" w:eastAsia="fr-FR"/>
        </w:rPr>
        <w:t>Pensée élargie</w:t>
      </w:r>
      <w:r w:rsidRPr="00BC6DC9">
        <w:rPr>
          <w:color w:val="000000"/>
          <w:spacing w:val="12"/>
          <w:sz w:val="24"/>
          <w:szCs w:val="24"/>
          <w:lang w:val="fr" w:eastAsia="fr-FR"/>
        </w:rPr>
        <w:t xml:space="preserve">: </w:t>
      </w:r>
      <w:r>
        <w:rPr>
          <w:lang w:val="fr"/>
        </w:rPr>
        <w:t xml:space="preserve"> </w:t>
      </w:r>
      <w:r w:rsidR="003F7C62" w:rsidRPr="003F7C62">
        <w:rPr>
          <w:sz w:val="24"/>
          <w:szCs w:val="24"/>
          <w:lang w:val="fr"/>
        </w:rPr>
        <w:t xml:space="preserve">Ce niveau exige </w:t>
      </w:r>
      <w:r w:rsidRPr="003F7C62">
        <w:rPr>
          <w:color w:val="000000"/>
          <w:spacing w:val="12"/>
          <w:sz w:val="24"/>
          <w:szCs w:val="24"/>
          <w:lang w:val="fr" w:eastAsia="fr-FR"/>
        </w:rPr>
        <w:t>la</w:t>
      </w:r>
      <w:r w:rsidRPr="003F7C62">
        <w:rPr>
          <w:sz w:val="24"/>
          <w:szCs w:val="24"/>
          <w:lang w:val="fr"/>
        </w:rPr>
        <w:t xml:space="preserve"> </w:t>
      </w:r>
      <w:r w:rsidR="00932B52" w:rsidRPr="003F7C62">
        <w:rPr>
          <w:color w:val="000000"/>
          <w:spacing w:val="12"/>
          <w:sz w:val="24"/>
          <w:szCs w:val="24"/>
          <w:lang w:val="fr" w:eastAsia="fr-FR"/>
        </w:rPr>
        <w:t xml:space="preserve">capacité </w:t>
      </w:r>
      <w:r w:rsidRPr="003F7C62">
        <w:rPr>
          <w:sz w:val="24"/>
          <w:szCs w:val="24"/>
          <w:lang w:val="fr"/>
        </w:rPr>
        <w:t xml:space="preserve">de </w:t>
      </w:r>
      <w:r w:rsidRPr="003F7C62">
        <w:rPr>
          <w:color w:val="000000"/>
          <w:spacing w:val="12"/>
          <w:sz w:val="24"/>
          <w:szCs w:val="24"/>
          <w:lang w:val="fr" w:eastAsia="fr-FR"/>
        </w:rPr>
        <w:t xml:space="preserve">synthétiser </w:t>
      </w:r>
      <w:r w:rsidRPr="003F7C62">
        <w:rPr>
          <w:sz w:val="24"/>
          <w:szCs w:val="24"/>
          <w:lang w:val="fr"/>
        </w:rPr>
        <w:t xml:space="preserve">ou d'étendre les connaissances, éventuellement </w:t>
      </w:r>
      <w:r w:rsidR="000B6B00">
        <w:rPr>
          <w:sz w:val="24"/>
          <w:szCs w:val="24"/>
          <w:lang w:val="fr"/>
        </w:rPr>
        <w:t xml:space="preserve">à partir de </w:t>
      </w:r>
      <w:r w:rsidRPr="003F7C62">
        <w:rPr>
          <w:sz w:val="24"/>
          <w:szCs w:val="24"/>
          <w:lang w:val="fr"/>
        </w:rPr>
        <w:t>différent</w:t>
      </w:r>
      <w:r w:rsidR="000B6B00">
        <w:rPr>
          <w:sz w:val="24"/>
          <w:szCs w:val="24"/>
          <w:lang w:val="fr"/>
        </w:rPr>
        <w:t xml:space="preserve">s </w:t>
      </w:r>
      <w:r w:rsidR="00B9559E">
        <w:rPr>
          <w:sz w:val="24"/>
          <w:szCs w:val="24"/>
          <w:lang w:val="fr"/>
        </w:rPr>
        <w:t xml:space="preserve">champs </w:t>
      </w:r>
      <w:r w:rsidR="000B6B00">
        <w:rPr>
          <w:sz w:val="24"/>
          <w:szCs w:val="24"/>
          <w:lang w:val="fr"/>
        </w:rPr>
        <w:t>du thème</w:t>
      </w:r>
      <w:r w:rsidR="00B9559E">
        <w:rPr>
          <w:sz w:val="24"/>
          <w:szCs w:val="24"/>
          <w:lang w:val="fr"/>
        </w:rPr>
        <w:t xml:space="preserve"> étudié</w:t>
      </w:r>
      <w:r w:rsidRPr="003F7C62">
        <w:rPr>
          <w:sz w:val="24"/>
          <w:szCs w:val="24"/>
          <w:lang w:val="fr"/>
        </w:rPr>
        <w:t xml:space="preserve">, et de justifier l'approche choisie, les méthodes et les résultats, afin de résoudre des problèmes impliquant des concepts ou des </w:t>
      </w:r>
      <w:r w:rsidR="003F7C62">
        <w:rPr>
          <w:color w:val="000000"/>
          <w:spacing w:val="12"/>
          <w:sz w:val="24"/>
          <w:szCs w:val="24"/>
          <w:lang w:val="fr" w:eastAsia="fr-FR"/>
        </w:rPr>
        <w:t>propriété</w:t>
      </w:r>
      <w:r w:rsidRPr="003F7C62">
        <w:rPr>
          <w:color w:val="000000"/>
          <w:spacing w:val="12"/>
          <w:sz w:val="24"/>
          <w:szCs w:val="24"/>
          <w:lang w:val="fr" w:eastAsia="fr-FR"/>
        </w:rPr>
        <w:t xml:space="preserve">s </w:t>
      </w:r>
      <w:r w:rsidR="00B9559E">
        <w:rPr>
          <w:color w:val="000000"/>
          <w:spacing w:val="12"/>
          <w:sz w:val="24"/>
          <w:szCs w:val="24"/>
          <w:lang w:val="fr" w:eastAsia="fr-FR"/>
        </w:rPr>
        <w:t>non courants</w:t>
      </w:r>
      <w:r w:rsidRPr="003F7C62">
        <w:rPr>
          <w:color w:val="000000"/>
          <w:spacing w:val="12"/>
          <w:sz w:val="24"/>
          <w:szCs w:val="24"/>
          <w:lang w:val="fr" w:eastAsia="fr-FR"/>
        </w:rPr>
        <w:t>.</w:t>
      </w:r>
    </w:p>
    <w:p w14:paraId="6E44EA58" w14:textId="77777777" w:rsidR="001C47A1" w:rsidRPr="001C47A1" w:rsidRDefault="001C47A1" w:rsidP="00614DA2">
      <w:pPr>
        <w:shd w:val="clear" w:color="auto" w:fill="FFFFFF"/>
        <w:spacing w:after="360" w:line="405" w:lineRule="atLeast"/>
        <w:jc w:val="both"/>
        <w:rPr>
          <w:color w:val="000000"/>
          <w:spacing w:val="12"/>
          <w:sz w:val="24"/>
          <w:szCs w:val="24"/>
          <w:lang w:val="fr" w:eastAsia="fr-FR"/>
        </w:rPr>
      </w:pPr>
    </w:p>
    <w:p w14:paraId="37ABCA02" w14:textId="6F51B1D4" w:rsidR="00932B52" w:rsidRPr="002D3687" w:rsidRDefault="43F91D6E" w:rsidP="00932B52">
      <w:pPr>
        <w:pStyle w:val="Heading2"/>
        <w:rPr>
          <w:rFonts w:eastAsia="Times New Roman"/>
          <w:lang w:eastAsia="fr-FR"/>
        </w:rPr>
      </w:pPr>
      <w:r w:rsidRPr="42DD1170">
        <w:rPr>
          <w:lang w:val="fr" w:eastAsia="fr-FR"/>
        </w:rPr>
        <w:t>Évaluation des différentes compétences</w:t>
      </w:r>
    </w:p>
    <w:p w14:paraId="2BFEA69C" w14:textId="241CE7B7" w:rsidR="42DD1170" w:rsidRPr="002D3687" w:rsidRDefault="42DD1170" w:rsidP="42DD1170"/>
    <w:p w14:paraId="2C89CAC9" w14:textId="0AD0C1F0" w:rsidR="00614DA2" w:rsidRPr="003F7C62" w:rsidRDefault="00614DA2" w:rsidP="00614DA2">
      <w:pPr>
        <w:jc w:val="both"/>
        <w:rPr>
          <w:rFonts w:ascii="Calibri" w:eastAsia="Times New Roman" w:hAnsi="Calibri" w:cs="Calibri"/>
          <w:color w:val="000000"/>
          <w:spacing w:val="12"/>
          <w:sz w:val="24"/>
          <w:szCs w:val="24"/>
          <w:lang w:eastAsia="fr-FR"/>
        </w:rPr>
      </w:pPr>
      <w:r w:rsidRPr="0081065D">
        <w:rPr>
          <w:i/>
          <w:iCs/>
          <w:color w:val="000000"/>
          <w:spacing w:val="12"/>
          <w:sz w:val="24"/>
          <w:szCs w:val="24"/>
          <w:lang w:val="fr" w:eastAsia="fr-FR"/>
        </w:rPr>
        <w:t xml:space="preserve">Connaissances et compréhension : </w:t>
      </w:r>
      <w:r w:rsidRPr="003F7C62">
        <w:rPr>
          <w:color w:val="000000"/>
          <w:spacing w:val="12"/>
          <w:sz w:val="24"/>
          <w:szCs w:val="24"/>
          <w:lang w:val="fr" w:eastAsia="fr-FR"/>
        </w:rPr>
        <w:t>Cette compétence sera principalement évaluée par des questions au niveau 1 de difficulté.</w:t>
      </w:r>
    </w:p>
    <w:p w14:paraId="3D354594" w14:textId="38A126C8" w:rsidR="00614DA2" w:rsidRPr="003F7C62" w:rsidRDefault="001C47A1" w:rsidP="00614DA2">
      <w:pPr>
        <w:jc w:val="both"/>
        <w:rPr>
          <w:rFonts w:ascii="Calibri" w:eastAsia="Times New Roman" w:hAnsi="Calibri" w:cs="Calibri"/>
          <w:color w:val="000000"/>
          <w:spacing w:val="12"/>
          <w:sz w:val="24"/>
          <w:szCs w:val="24"/>
          <w:lang w:eastAsia="fr-FR"/>
        </w:rPr>
      </w:pPr>
      <w:r>
        <w:rPr>
          <w:i/>
          <w:iCs/>
          <w:color w:val="000000"/>
          <w:spacing w:val="12"/>
          <w:sz w:val="24"/>
          <w:szCs w:val="24"/>
          <w:lang w:val="fr" w:eastAsia="fr-FR"/>
        </w:rPr>
        <w:t>Méthode</w:t>
      </w:r>
      <w:r w:rsidR="00D152CD" w:rsidRPr="0081065D">
        <w:rPr>
          <w:i/>
          <w:iCs/>
          <w:color w:val="000000"/>
          <w:spacing w:val="12"/>
          <w:sz w:val="24"/>
          <w:szCs w:val="24"/>
          <w:lang w:val="fr" w:eastAsia="fr-FR"/>
        </w:rPr>
        <w:t xml:space="preserve">s : </w:t>
      </w:r>
      <w:r w:rsidR="00D152CD" w:rsidRPr="003F7C62">
        <w:rPr>
          <w:color w:val="000000"/>
          <w:spacing w:val="12"/>
          <w:sz w:val="24"/>
          <w:szCs w:val="24"/>
          <w:lang w:val="fr" w:eastAsia="fr-FR"/>
        </w:rPr>
        <w:t xml:space="preserve">Cette compétence sera principalement évaluée </w:t>
      </w:r>
      <w:r>
        <w:rPr>
          <w:color w:val="000000"/>
          <w:spacing w:val="12"/>
          <w:sz w:val="24"/>
          <w:szCs w:val="24"/>
          <w:lang w:val="fr" w:eastAsia="fr-FR"/>
        </w:rPr>
        <w:t>par</w:t>
      </w:r>
      <w:r w:rsidR="00D152CD" w:rsidRPr="003F7C62">
        <w:rPr>
          <w:color w:val="000000"/>
          <w:spacing w:val="12"/>
          <w:sz w:val="24"/>
          <w:szCs w:val="24"/>
          <w:lang w:val="fr" w:eastAsia="fr-FR"/>
        </w:rPr>
        <w:t xml:space="preserve"> des</w:t>
      </w:r>
      <w:r w:rsidR="00614DA2" w:rsidRPr="003F7C62">
        <w:rPr>
          <w:color w:val="000000"/>
          <w:spacing w:val="12"/>
          <w:sz w:val="24"/>
          <w:szCs w:val="24"/>
          <w:lang w:val="fr" w:eastAsia="fr-FR"/>
        </w:rPr>
        <w:t xml:space="preserve"> questions au niveau 2 de difficulté.</w:t>
      </w:r>
    </w:p>
    <w:p w14:paraId="3FBB2053" w14:textId="0B509A20" w:rsidR="00614DA2" w:rsidRPr="003F7C62" w:rsidRDefault="00614DA2" w:rsidP="00614DA2">
      <w:pPr>
        <w:jc w:val="both"/>
        <w:rPr>
          <w:rFonts w:ascii="Calibri" w:eastAsia="Times New Roman" w:hAnsi="Calibri" w:cs="Calibri"/>
          <w:color w:val="000000"/>
          <w:spacing w:val="12"/>
          <w:sz w:val="24"/>
          <w:szCs w:val="24"/>
          <w:lang w:eastAsia="fr-FR"/>
        </w:rPr>
      </w:pPr>
      <w:r w:rsidRPr="0081065D">
        <w:rPr>
          <w:i/>
          <w:iCs/>
          <w:color w:val="000000"/>
          <w:spacing w:val="12"/>
          <w:sz w:val="24"/>
          <w:szCs w:val="24"/>
          <w:lang w:val="fr" w:eastAsia="fr-FR"/>
        </w:rPr>
        <w:t xml:space="preserve">Résolution de problèmes : </w:t>
      </w:r>
      <w:r w:rsidRPr="003F7C62">
        <w:rPr>
          <w:color w:val="000000"/>
          <w:spacing w:val="12"/>
          <w:sz w:val="24"/>
          <w:szCs w:val="24"/>
          <w:lang w:val="fr" w:eastAsia="fr-FR"/>
        </w:rPr>
        <w:t xml:space="preserve">Cette compétence sera principalement évaluée </w:t>
      </w:r>
      <w:r w:rsidR="001C47A1">
        <w:rPr>
          <w:color w:val="000000"/>
          <w:spacing w:val="12"/>
          <w:sz w:val="24"/>
          <w:szCs w:val="24"/>
          <w:lang w:val="fr" w:eastAsia="fr-FR"/>
        </w:rPr>
        <w:t>par</w:t>
      </w:r>
      <w:r w:rsidRPr="003F7C62">
        <w:rPr>
          <w:color w:val="000000"/>
          <w:spacing w:val="12"/>
          <w:sz w:val="24"/>
          <w:szCs w:val="24"/>
          <w:lang w:val="fr" w:eastAsia="fr-FR"/>
        </w:rPr>
        <w:t xml:space="preserve"> des questions aux niveaux 2 et 3 de difficulté.</w:t>
      </w:r>
    </w:p>
    <w:p w14:paraId="08D3D6AA" w14:textId="2F021728" w:rsidR="00614DA2" w:rsidRPr="002D3687" w:rsidRDefault="00614DA2" w:rsidP="00614DA2">
      <w:pPr>
        <w:jc w:val="both"/>
        <w:rPr>
          <w:rFonts w:ascii="Calibri" w:eastAsia="Times New Roman" w:hAnsi="Calibri" w:cs="Calibri"/>
          <w:color w:val="000000"/>
          <w:spacing w:val="12"/>
          <w:sz w:val="24"/>
          <w:szCs w:val="24"/>
          <w:lang w:eastAsia="fr-FR"/>
        </w:rPr>
      </w:pPr>
      <w:r w:rsidRPr="0081065D">
        <w:rPr>
          <w:i/>
          <w:iCs/>
          <w:color w:val="000000"/>
          <w:spacing w:val="12"/>
          <w:sz w:val="24"/>
          <w:szCs w:val="24"/>
          <w:lang w:val="fr" w:eastAsia="fr-FR"/>
        </w:rPr>
        <w:t xml:space="preserve">Interprétation et </w:t>
      </w:r>
      <w:r w:rsidR="003F7C62">
        <w:rPr>
          <w:i/>
          <w:iCs/>
          <w:color w:val="000000"/>
          <w:spacing w:val="12"/>
          <w:sz w:val="24"/>
          <w:szCs w:val="24"/>
          <w:lang w:val="fr" w:eastAsia="fr-FR"/>
        </w:rPr>
        <w:t>mise en relation</w:t>
      </w:r>
      <w:r w:rsidRPr="0081065D">
        <w:rPr>
          <w:i/>
          <w:iCs/>
          <w:color w:val="000000"/>
          <w:spacing w:val="12"/>
          <w:sz w:val="24"/>
          <w:szCs w:val="24"/>
          <w:lang w:val="fr" w:eastAsia="fr-FR"/>
        </w:rPr>
        <w:t>:</w:t>
      </w:r>
      <w:r>
        <w:rPr>
          <w:color w:val="000000"/>
          <w:spacing w:val="12"/>
          <w:sz w:val="24"/>
          <w:szCs w:val="24"/>
          <w:lang w:val="fr" w:eastAsia="fr-FR"/>
        </w:rPr>
        <w:t xml:space="preserve"> Cette compétence sera principalement </w:t>
      </w:r>
      <w:r w:rsidR="003F7C62">
        <w:rPr>
          <w:color w:val="000000"/>
          <w:spacing w:val="12"/>
          <w:sz w:val="24"/>
          <w:szCs w:val="24"/>
          <w:lang w:val="fr" w:eastAsia="fr-FR"/>
        </w:rPr>
        <w:t xml:space="preserve">évaluée </w:t>
      </w:r>
      <w:r w:rsidR="001C47A1">
        <w:rPr>
          <w:color w:val="000000"/>
          <w:spacing w:val="12"/>
          <w:sz w:val="24"/>
          <w:szCs w:val="24"/>
          <w:lang w:val="fr" w:eastAsia="fr-FR"/>
        </w:rPr>
        <w:t>par</w:t>
      </w:r>
      <w:r w:rsidRPr="003F7C62">
        <w:rPr>
          <w:color w:val="000000"/>
          <w:spacing w:val="12"/>
          <w:sz w:val="24"/>
          <w:szCs w:val="24"/>
          <w:lang w:val="fr" w:eastAsia="fr-FR"/>
        </w:rPr>
        <w:t xml:space="preserve"> </w:t>
      </w:r>
      <w:r w:rsidRPr="003F7C62">
        <w:rPr>
          <w:sz w:val="24"/>
          <w:szCs w:val="24"/>
          <w:lang w:val="fr"/>
        </w:rPr>
        <w:t xml:space="preserve">des questions </w:t>
      </w:r>
      <w:r w:rsidR="00932B52" w:rsidRPr="003F7C62">
        <w:rPr>
          <w:color w:val="000000"/>
          <w:spacing w:val="12"/>
          <w:sz w:val="24"/>
          <w:szCs w:val="24"/>
          <w:lang w:val="fr" w:eastAsia="fr-FR"/>
        </w:rPr>
        <w:t>au</w:t>
      </w:r>
      <w:r w:rsidR="003F7C62">
        <w:rPr>
          <w:color w:val="000000"/>
          <w:spacing w:val="12"/>
          <w:sz w:val="24"/>
          <w:szCs w:val="24"/>
          <w:lang w:val="fr" w:eastAsia="fr-FR"/>
        </w:rPr>
        <w:t>x</w:t>
      </w:r>
      <w:r w:rsidRPr="003F7C62">
        <w:rPr>
          <w:color w:val="000000"/>
          <w:spacing w:val="12"/>
          <w:sz w:val="24"/>
          <w:szCs w:val="24"/>
          <w:lang w:val="fr" w:eastAsia="fr-FR"/>
        </w:rPr>
        <w:t xml:space="preserve"> niveau</w:t>
      </w:r>
      <w:r w:rsidR="003F7C62">
        <w:rPr>
          <w:color w:val="000000"/>
          <w:spacing w:val="12"/>
          <w:sz w:val="24"/>
          <w:szCs w:val="24"/>
          <w:lang w:val="fr" w:eastAsia="fr-FR"/>
        </w:rPr>
        <w:t>x</w:t>
      </w:r>
      <w:r w:rsidR="00A677C1" w:rsidRPr="003F7C62">
        <w:rPr>
          <w:color w:val="000000"/>
          <w:spacing w:val="12"/>
          <w:sz w:val="24"/>
          <w:szCs w:val="24"/>
          <w:lang w:val="fr" w:eastAsia="fr-FR"/>
        </w:rPr>
        <w:t xml:space="preserve"> 3</w:t>
      </w:r>
      <w:r w:rsidRPr="003F7C62">
        <w:rPr>
          <w:color w:val="000000"/>
          <w:spacing w:val="12"/>
          <w:sz w:val="24"/>
          <w:szCs w:val="24"/>
          <w:lang w:val="fr" w:eastAsia="fr-FR"/>
        </w:rPr>
        <w:t xml:space="preserve"> et</w:t>
      </w:r>
      <w:r w:rsidRPr="003F7C62">
        <w:rPr>
          <w:sz w:val="24"/>
          <w:szCs w:val="24"/>
          <w:lang w:val="fr"/>
        </w:rPr>
        <w:t xml:space="preserve"> </w:t>
      </w:r>
      <w:r w:rsidR="00A677C1" w:rsidRPr="003F7C62">
        <w:rPr>
          <w:color w:val="000000"/>
          <w:spacing w:val="12"/>
          <w:sz w:val="24"/>
          <w:szCs w:val="24"/>
          <w:lang w:val="fr" w:eastAsia="fr-FR"/>
        </w:rPr>
        <w:t>4</w:t>
      </w:r>
      <w:r w:rsidRPr="003F7C62">
        <w:rPr>
          <w:sz w:val="24"/>
          <w:szCs w:val="24"/>
          <w:lang w:val="fr"/>
        </w:rPr>
        <w:t xml:space="preserve"> de</w:t>
      </w:r>
      <w:r w:rsidRPr="003F7C62">
        <w:rPr>
          <w:color w:val="000000"/>
          <w:spacing w:val="12"/>
          <w:sz w:val="24"/>
          <w:szCs w:val="24"/>
          <w:lang w:val="fr" w:eastAsia="fr-FR"/>
        </w:rPr>
        <w:t xml:space="preserve"> difficulté</w:t>
      </w:r>
      <w:r>
        <w:rPr>
          <w:color w:val="000000"/>
          <w:spacing w:val="12"/>
          <w:sz w:val="24"/>
          <w:szCs w:val="24"/>
          <w:lang w:val="fr" w:eastAsia="fr-FR"/>
        </w:rPr>
        <w:t>.</w:t>
      </w:r>
    </w:p>
    <w:p w14:paraId="41DEE850" w14:textId="2D6CA926" w:rsidR="00614DA2" w:rsidRPr="003F7C62" w:rsidRDefault="00614DA2" w:rsidP="00614DA2">
      <w:pPr>
        <w:jc w:val="both"/>
        <w:rPr>
          <w:sz w:val="24"/>
          <w:szCs w:val="24"/>
          <w:lang w:val="fr"/>
        </w:rPr>
      </w:pPr>
      <w:r w:rsidRPr="0021121F">
        <w:rPr>
          <w:i/>
          <w:iCs/>
          <w:color w:val="000000"/>
          <w:spacing w:val="12"/>
          <w:sz w:val="24"/>
          <w:szCs w:val="24"/>
          <w:lang w:val="fr" w:eastAsia="fr-FR"/>
        </w:rPr>
        <w:t>Communication:</w:t>
      </w:r>
      <w:r>
        <w:rPr>
          <w:color w:val="000000"/>
          <w:spacing w:val="12"/>
          <w:sz w:val="24"/>
          <w:szCs w:val="24"/>
          <w:lang w:val="fr" w:eastAsia="fr-FR"/>
        </w:rPr>
        <w:t xml:space="preserve"> </w:t>
      </w:r>
      <w:r w:rsidRPr="003F7C62">
        <w:rPr>
          <w:color w:val="000000"/>
          <w:spacing w:val="12"/>
          <w:sz w:val="24"/>
          <w:szCs w:val="24"/>
          <w:lang w:val="fr" w:eastAsia="fr-FR"/>
        </w:rPr>
        <w:t>Cette compétence sera évaluée globalemen</w:t>
      </w:r>
      <w:r w:rsidR="003F7C62" w:rsidRPr="003F7C62">
        <w:rPr>
          <w:color w:val="000000"/>
          <w:spacing w:val="12"/>
          <w:sz w:val="24"/>
          <w:szCs w:val="24"/>
          <w:lang w:val="fr" w:eastAsia="fr-FR"/>
        </w:rPr>
        <w:t>t</w:t>
      </w:r>
      <w:r w:rsidR="00932B52" w:rsidRPr="003F7C62">
        <w:rPr>
          <w:color w:val="000000"/>
          <w:spacing w:val="12"/>
          <w:sz w:val="24"/>
          <w:szCs w:val="24"/>
          <w:lang w:val="fr" w:eastAsia="fr-FR"/>
        </w:rPr>
        <w:t xml:space="preserve"> à</w:t>
      </w:r>
      <w:r w:rsidRPr="003F7C62">
        <w:rPr>
          <w:sz w:val="24"/>
          <w:szCs w:val="24"/>
          <w:lang w:val="fr"/>
        </w:rPr>
        <w:t xml:space="preserve"> tous</w:t>
      </w:r>
      <w:r w:rsidR="00932B52" w:rsidRPr="003F7C62">
        <w:rPr>
          <w:color w:val="000000"/>
          <w:spacing w:val="12"/>
          <w:sz w:val="24"/>
          <w:szCs w:val="24"/>
          <w:lang w:val="fr" w:eastAsia="fr-FR"/>
        </w:rPr>
        <w:t xml:space="preserve"> les </w:t>
      </w:r>
      <w:r w:rsidRPr="003F7C62">
        <w:rPr>
          <w:sz w:val="24"/>
          <w:szCs w:val="24"/>
          <w:lang w:val="fr"/>
        </w:rPr>
        <w:t xml:space="preserve">niveaux </w:t>
      </w:r>
      <w:r w:rsidRPr="003F7C62">
        <w:rPr>
          <w:color w:val="000000"/>
          <w:spacing w:val="12"/>
          <w:sz w:val="24"/>
          <w:szCs w:val="24"/>
          <w:lang w:val="fr" w:eastAsia="fr-FR"/>
        </w:rPr>
        <w:t>de difficulté</w:t>
      </w:r>
      <w:r w:rsidRPr="003F7C62">
        <w:rPr>
          <w:sz w:val="24"/>
          <w:szCs w:val="24"/>
          <w:lang w:val="fr"/>
        </w:rPr>
        <w:t>, sur base d</w:t>
      </w:r>
      <w:r w:rsidR="003F7C62">
        <w:rPr>
          <w:sz w:val="24"/>
          <w:szCs w:val="24"/>
          <w:lang w:val="fr"/>
        </w:rPr>
        <w:t>’un</w:t>
      </w:r>
      <w:r w:rsidR="00AB2EE3">
        <w:rPr>
          <w:sz w:val="24"/>
          <w:szCs w:val="24"/>
          <w:lang w:val="fr"/>
        </w:rPr>
        <w:t xml:space="preserve"> </w:t>
      </w:r>
      <w:r w:rsidR="003F7C62">
        <w:rPr>
          <w:sz w:val="24"/>
          <w:szCs w:val="24"/>
          <w:lang w:val="fr"/>
        </w:rPr>
        <w:t>e</w:t>
      </w:r>
      <w:r w:rsidR="00AB2EE3">
        <w:rPr>
          <w:sz w:val="24"/>
          <w:szCs w:val="24"/>
          <w:lang w:val="fr"/>
        </w:rPr>
        <w:t xml:space="preserve">mploi correct des notations </w:t>
      </w:r>
      <w:r w:rsidRPr="003F7C62">
        <w:rPr>
          <w:sz w:val="24"/>
          <w:szCs w:val="24"/>
          <w:lang w:val="fr"/>
        </w:rPr>
        <w:t>mathématique</w:t>
      </w:r>
      <w:r w:rsidR="00AB2EE3">
        <w:rPr>
          <w:sz w:val="24"/>
          <w:szCs w:val="24"/>
          <w:lang w:val="fr"/>
        </w:rPr>
        <w:t>s</w:t>
      </w:r>
      <w:r w:rsidR="00932B52" w:rsidRPr="003F7C62">
        <w:rPr>
          <w:color w:val="000000"/>
          <w:spacing w:val="12"/>
          <w:sz w:val="24"/>
          <w:szCs w:val="24"/>
          <w:lang w:val="fr" w:eastAsia="fr-FR"/>
        </w:rPr>
        <w:t xml:space="preserve">, </w:t>
      </w:r>
      <w:r w:rsidR="003F7C62">
        <w:rPr>
          <w:color w:val="000000"/>
          <w:spacing w:val="12"/>
          <w:sz w:val="24"/>
          <w:szCs w:val="24"/>
          <w:lang w:val="fr" w:eastAsia="fr-FR"/>
        </w:rPr>
        <w:t>d’une</w:t>
      </w:r>
      <w:r w:rsidR="00932B52" w:rsidRPr="003F7C62">
        <w:rPr>
          <w:color w:val="000000"/>
          <w:spacing w:val="12"/>
          <w:sz w:val="24"/>
          <w:szCs w:val="24"/>
          <w:lang w:val="fr" w:eastAsia="fr-FR"/>
        </w:rPr>
        <w:t xml:space="preserve"> structure </w:t>
      </w:r>
      <w:r w:rsidR="00AB2EE3">
        <w:rPr>
          <w:color w:val="000000"/>
          <w:spacing w:val="12"/>
          <w:sz w:val="24"/>
          <w:szCs w:val="24"/>
          <w:lang w:val="fr" w:eastAsia="fr-FR"/>
        </w:rPr>
        <w:t xml:space="preserve">adéquate </w:t>
      </w:r>
      <w:r w:rsidR="00932B52" w:rsidRPr="003F7C62">
        <w:rPr>
          <w:color w:val="000000"/>
          <w:spacing w:val="12"/>
          <w:sz w:val="24"/>
          <w:szCs w:val="24"/>
          <w:lang w:val="fr" w:eastAsia="fr-FR"/>
        </w:rPr>
        <w:t xml:space="preserve">du travail et </w:t>
      </w:r>
      <w:r w:rsidR="003F7C62">
        <w:rPr>
          <w:color w:val="000000"/>
          <w:spacing w:val="12"/>
          <w:sz w:val="24"/>
          <w:szCs w:val="24"/>
          <w:lang w:val="fr" w:eastAsia="fr-FR"/>
        </w:rPr>
        <w:t>d</w:t>
      </w:r>
      <w:r w:rsidR="00AB2EE3">
        <w:rPr>
          <w:color w:val="000000"/>
          <w:spacing w:val="12"/>
          <w:sz w:val="24"/>
          <w:szCs w:val="24"/>
          <w:lang w:val="fr" w:eastAsia="fr-FR"/>
        </w:rPr>
        <w:t>’</w:t>
      </w:r>
      <w:r w:rsidR="003F7C62">
        <w:rPr>
          <w:color w:val="000000"/>
          <w:spacing w:val="12"/>
          <w:sz w:val="24"/>
          <w:szCs w:val="24"/>
          <w:lang w:val="fr" w:eastAsia="fr-FR"/>
        </w:rPr>
        <w:t>e</w:t>
      </w:r>
      <w:r w:rsidR="00AB2EE3">
        <w:rPr>
          <w:color w:val="000000"/>
          <w:spacing w:val="12"/>
          <w:sz w:val="24"/>
          <w:szCs w:val="24"/>
          <w:lang w:val="fr" w:eastAsia="fr-FR"/>
        </w:rPr>
        <w:t>xplications claires</w:t>
      </w:r>
      <w:r w:rsidRPr="003F7C62">
        <w:rPr>
          <w:sz w:val="24"/>
          <w:szCs w:val="24"/>
          <w:lang w:val="fr"/>
        </w:rPr>
        <w:t xml:space="preserve">. </w:t>
      </w:r>
    </w:p>
    <w:p w14:paraId="1996438E" w14:textId="476EB9CC" w:rsidR="003F7C62" w:rsidRDefault="003F7C62" w:rsidP="00614DA2">
      <w:pPr>
        <w:jc w:val="both"/>
        <w:rPr>
          <w:rFonts w:ascii="Calibri" w:eastAsia="Times New Roman" w:hAnsi="Calibri" w:cs="Calibri"/>
          <w:color w:val="000000"/>
          <w:spacing w:val="12"/>
          <w:sz w:val="24"/>
          <w:szCs w:val="24"/>
          <w:lang w:eastAsia="fr-FR"/>
        </w:rPr>
      </w:pPr>
    </w:p>
    <w:p w14:paraId="7DDA8FB6" w14:textId="77777777" w:rsidR="00877B59" w:rsidRPr="002D3687" w:rsidRDefault="00877B59" w:rsidP="00614DA2">
      <w:pPr>
        <w:jc w:val="both"/>
        <w:rPr>
          <w:rFonts w:ascii="Calibri" w:eastAsia="Times New Roman" w:hAnsi="Calibri" w:cs="Calibri"/>
          <w:color w:val="000000"/>
          <w:spacing w:val="12"/>
          <w:sz w:val="24"/>
          <w:szCs w:val="24"/>
          <w:lang w:eastAsia="fr-FR"/>
        </w:rPr>
      </w:pPr>
    </w:p>
    <w:p w14:paraId="3AEFA029" w14:textId="3CA1D765" w:rsidR="000D4849" w:rsidRDefault="2D3F03D2" w:rsidP="000D4849">
      <w:pPr>
        <w:pStyle w:val="Heading2"/>
        <w:rPr>
          <w:rFonts w:eastAsia="Times New Roman"/>
          <w:lang w:val="en-GB" w:eastAsia="fr-FR"/>
        </w:rPr>
      </w:pPr>
      <w:r w:rsidRPr="42DD1170">
        <w:rPr>
          <w:lang w:val="fr" w:eastAsia="fr-FR"/>
        </w:rPr>
        <w:t>Po</w:t>
      </w:r>
      <w:r w:rsidR="008D5817">
        <w:rPr>
          <w:lang w:val="fr" w:eastAsia="fr-FR"/>
        </w:rPr>
        <w:t xml:space="preserve">ndération </w:t>
      </w:r>
      <w:r w:rsidRPr="42DD1170">
        <w:rPr>
          <w:lang w:val="fr" w:eastAsia="fr-FR"/>
        </w:rPr>
        <w:t>des compétences</w:t>
      </w:r>
    </w:p>
    <w:p w14:paraId="072EC990" w14:textId="7E3F29ED" w:rsidR="003F7C62" w:rsidRDefault="003F7C62" w:rsidP="000D4849">
      <w:pPr>
        <w:rPr>
          <w:b/>
          <w:bCs/>
          <w:lang w:val="fr" w:eastAsia="fr-FR"/>
        </w:rPr>
      </w:pPr>
    </w:p>
    <w:p w14:paraId="2E07FFEF" w14:textId="77777777" w:rsidR="002247E4" w:rsidRDefault="002247E4" w:rsidP="002247E4">
      <w:pPr>
        <w:jc w:val="both"/>
        <w:rPr>
          <w:sz w:val="24"/>
          <w:szCs w:val="24"/>
          <w:lang w:val="fr"/>
        </w:rPr>
      </w:pPr>
      <w:r w:rsidRPr="002247E4">
        <w:rPr>
          <w:sz w:val="24"/>
          <w:szCs w:val="24"/>
          <w:lang w:val="fr"/>
        </w:rPr>
        <w:t xml:space="preserve">Comme indiqué dans le document de référence 2017-05-D-29-fr-8, la pondération en pourcentage des compétences montre l'importance / </w:t>
      </w:r>
      <w:r>
        <w:rPr>
          <w:sz w:val="24"/>
          <w:szCs w:val="24"/>
          <w:lang w:val="fr"/>
        </w:rPr>
        <w:t xml:space="preserve">la </w:t>
      </w:r>
      <w:r w:rsidRPr="002247E4">
        <w:rPr>
          <w:sz w:val="24"/>
          <w:szCs w:val="24"/>
          <w:lang w:val="fr"/>
        </w:rPr>
        <w:t xml:space="preserve">valeur relative attribuée à la compétence visée. </w:t>
      </w:r>
    </w:p>
    <w:p w14:paraId="5838657A" w14:textId="587952EE" w:rsidR="001C47A1" w:rsidRPr="002247E4" w:rsidRDefault="002247E4" w:rsidP="002247E4">
      <w:pPr>
        <w:jc w:val="both"/>
        <w:rPr>
          <w:sz w:val="24"/>
          <w:szCs w:val="24"/>
          <w:lang w:val="fr"/>
        </w:rPr>
      </w:pPr>
      <w:r w:rsidRPr="002247E4">
        <w:rPr>
          <w:sz w:val="24"/>
          <w:szCs w:val="24"/>
          <w:lang w:val="fr"/>
        </w:rPr>
        <w:t>Le tableau ci-dessous présente les pourcentages attribués aux épreuves écrites du baccalauréat en mathématiques 3</w:t>
      </w:r>
      <w:r>
        <w:rPr>
          <w:sz w:val="24"/>
          <w:szCs w:val="24"/>
          <w:lang w:val="fr"/>
        </w:rPr>
        <w:t>P</w:t>
      </w:r>
      <w:r w:rsidRPr="002247E4">
        <w:rPr>
          <w:sz w:val="24"/>
          <w:szCs w:val="24"/>
          <w:lang w:val="fr"/>
        </w:rPr>
        <w:t xml:space="preserve"> et 5</w:t>
      </w:r>
      <w:r>
        <w:rPr>
          <w:sz w:val="24"/>
          <w:szCs w:val="24"/>
          <w:lang w:val="fr"/>
        </w:rPr>
        <w:t>P.</w:t>
      </w:r>
    </w:p>
    <w:p w14:paraId="45A94C84" w14:textId="0BC2F432" w:rsidR="008D5817" w:rsidRPr="00421E0A" w:rsidRDefault="00565E11" w:rsidP="000D4849">
      <w:pPr>
        <w:rPr>
          <w:b/>
          <w:bCs/>
          <w:lang w:val="fr" w:eastAsia="fr-FR"/>
        </w:rPr>
      </w:pPr>
      <w:r w:rsidRPr="00565E11">
        <w:rPr>
          <w:b/>
          <w:bCs/>
          <w:lang w:val="fr" w:eastAsia="fr-FR"/>
        </w:rPr>
        <w:t>Mathématiques 3P</w:t>
      </w:r>
    </w:p>
    <w:tbl>
      <w:tblPr>
        <w:tblStyle w:val="TableGrid"/>
        <w:tblW w:w="9493" w:type="dxa"/>
        <w:tblLook w:val="04A0" w:firstRow="1" w:lastRow="0" w:firstColumn="1" w:lastColumn="0" w:noHBand="0" w:noVBand="1"/>
      </w:tblPr>
      <w:tblGrid>
        <w:gridCol w:w="2547"/>
        <w:gridCol w:w="783"/>
        <w:gridCol w:w="966"/>
        <w:gridCol w:w="2483"/>
        <w:gridCol w:w="2714"/>
      </w:tblGrid>
      <w:tr w:rsidR="00565E11" w:rsidRPr="001E2BEF" w14:paraId="1AE4E966" w14:textId="77777777" w:rsidTr="00AB2EE3">
        <w:tc>
          <w:tcPr>
            <w:tcW w:w="2547" w:type="dxa"/>
          </w:tcPr>
          <w:p w14:paraId="47B6DC09" w14:textId="3FC7D921" w:rsidR="00565E11" w:rsidRPr="00565E11" w:rsidRDefault="00565E11" w:rsidP="000D4849">
            <w:pPr>
              <w:rPr>
                <w:b/>
                <w:bCs/>
                <w:lang w:val="en-GB" w:eastAsia="fr-FR"/>
              </w:rPr>
            </w:pPr>
            <w:r w:rsidRPr="00565E11">
              <w:rPr>
                <w:b/>
                <w:bCs/>
                <w:lang w:val="fr" w:eastAsia="fr-FR"/>
              </w:rPr>
              <w:t>Compétences</w:t>
            </w:r>
          </w:p>
        </w:tc>
        <w:tc>
          <w:tcPr>
            <w:tcW w:w="783" w:type="dxa"/>
          </w:tcPr>
          <w:p w14:paraId="4D240E2D" w14:textId="56BA3D8B" w:rsidR="00565E11" w:rsidRPr="00565E11" w:rsidRDefault="5BFF4721" w:rsidP="00AB2EE3">
            <w:pPr>
              <w:jc w:val="center"/>
              <w:rPr>
                <w:b/>
                <w:bCs/>
                <w:lang w:val="en-GB" w:eastAsia="fr-FR"/>
              </w:rPr>
            </w:pPr>
            <w:r w:rsidRPr="42DD1170">
              <w:rPr>
                <w:b/>
                <w:bCs/>
                <w:lang w:val="fr" w:eastAsia="fr-FR"/>
              </w:rPr>
              <w:t>%</w:t>
            </w:r>
          </w:p>
        </w:tc>
        <w:tc>
          <w:tcPr>
            <w:tcW w:w="966" w:type="dxa"/>
          </w:tcPr>
          <w:p w14:paraId="79DA7ACC" w14:textId="1BFAB317" w:rsidR="00565E11" w:rsidRPr="00565E11" w:rsidRDefault="4A11522E" w:rsidP="00AB2EE3">
            <w:pPr>
              <w:jc w:val="center"/>
              <w:rPr>
                <w:b/>
                <w:bCs/>
                <w:lang w:val="en-GB" w:eastAsia="fr-FR"/>
              </w:rPr>
            </w:pPr>
            <w:r w:rsidRPr="42DD1170">
              <w:rPr>
                <w:b/>
                <w:bCs/>
                <w:lang w:val="fr" w:eastAsia="fr-FR"/>
              </w:rPr>
              <w:t>Nombre total de points</w:t>
            </w:r>
          </w:p>
        </w:tc>
        <w:tc>
          <w:tcPr>
            <w:tcW w:w="2483" w:type="dxa"/>
          </w:tcPr>
          <w:p w14:paraId="732E8D2E" w14:textId="2FD9093E" w:rsidR="00565E11" w:rsidRPr="002D3687" w:rsidRDefault="3E77E6F2" w:rsidP="00AB2EE3">
            <w:pPr>
              <w:jc w:val="center"/>
              <w:rPr>
                <w:b/>
                <w:bCs/>
                <w:lang w:val="fr-FR" w:eastAsia="fr-FR"/>
              </w:rPr>
            </w:pPr>
            <w:r w:rsidRPr="42DD1170">
              <w:rPr>
                <w:b/>
                <w:bCs/>
                <w:lang w:val="fr" w:eastAsia="fr-FR"/>
              </w:rPr>
              <w:t xml:space="preserve">PARTIE A </w:t>
            </w:r>
            <w:r w:rsidRPr="42DD1170">
              <w:rPr>
                <w:b/>
                <w:bCs/>
                <w:sz w:val="18"/>
                <w:szCs w:val="18"/>
                <w:lang w:val="fr" w:eastAsia="fr-FR"/>
              </w:rPr>
              <w:t>(sans calculatrice)</w:t>
            </w:r>
          </w:p>
          <w:p w14:paraId="627A1CAE" w14:textId="7D7B8FDC" w:rsidR="00565E11" w:rsidRPr="002D3687" w:rsidRDefault="003F7C62" w:rsidP="00AB2EE3">
            <w:pPr>
              <w:jc w:val="center"/>
              <w:rPr>
                <w:b/>
                <w:bCs/>
                <w:sz w:val="18"/>
                <w:szCs w:val="18"/>
                <w:lang w:val="fr-FR" w:eastAsia="fr-FR"/>
              </w:rPr>
            </w:pPr>
            <w:r>
              <w:rPr>
                <w:b/>
                <w:bCs/>
                <w:sz w:val="18"/>
                <w:szCs w:val="18"/>
                <w:lang w:val="fr" w:eastAsia="fr-FR"/>
              </w:rPr>
              <w:t>L</w:t>
            </w:r>
            <w:r w:rsidR="3E77E6F2" w:rsidRPr="42DD1170">
              <w:rPr>
                <w:b/>
                <w:bCs/>
                <w:sz w:val="18"/>
                <w:szCs w:val="18"/>
                <w:lang w:val="fr" w:eastAsia="fr-FR"/>
              </w:rPr>
              <w:t>igne directrice</w:t>
            </w:r>
            <w:r>
              <w:rPr>
                <w:b/>
                <w:bCs/>
                <w:sz w:val="18"/>
                <w:szCs w:val="18"/>
                <w:lang w:val="fr" w:eastAsia="fr-FR"/>
              </w:rPr>
              <w:t xml:space="preserve"> (en points)</w:t>
            </w:r>
          </w:p>
          <w:p w14:paraId="7B40A411" w14:textId="59B63187" w:rsidR="00565E11" w:rsidRPr="002D3687" w:rsidRDefault="00565E11" w:rsidP="00AB2EE3">
            <w:pPr>
              <w:jc w:val="center"/>
              <w:rPr>
                <w:b/>
                <w:bCs/>
                <w:sz w:val="18"/>
                <w:szCs w:val="18"/>
                <w:lang w:val="fr-FR" w:eastAsia="fr-FR"/>
              </w:rPr>
            </w:pPr>
          </w:p>
        </w:tc>
        <w:tc>
          <w:tcPr>
            <w:tcW w:w="2714" w:type="dxa"/>
          </w:tcPr>
          <w:p w14:paraId="51493C90" w14:textId="4AA4192F" w:rsidR="00565E11" w:rsidRPr="002D3687" w:rsidRDefault="3E77E6F2" w:rsidP="00AB2EE3">
            <w:pPr>
              <w:jc w:val="center"/>
              <w:rPr>
                <w:b/>
                <w:bCs/>
                <w:lang w:val="fr-FR" w:eastAsia="fr-FR"/>
              </w:rPr>
            </w:pPr>
            <w:r w:rsidRPr="42DD1170">
              <w:rPr>
                <w:b/>
                <w:bCs/>
                <w:lang w:val="fr" w:eastAsia="fr-FR"/>
              </w:rPr>
              <w:t xml:space="preserve">PARTIE B </w:t>
            </w:r>
            <w:r w:rsidRPr="42DD1170">
              <w:rPr>
                <w:b/>
                <w:bCs/>
                <w:sz w:val="18"/>
                <w:szCs w:val="18"/>
                <w:lang w:val="fr" w:eastAsia="fr-FR"/>
              </w:rPr>
              <w:t>(avec calculatrice)</w:t>
            </w:r>
          </w:p>
          <w:p w14:paraId="75FF9D49" w14:textId="2870F2C9" w:rsidR="00565E11" w:rsidRPr="002D3687" w:rsidRDefault="003F7C62" w:rsidP="00AB2EE3">
            <w:pPr>
              <w:jc w:val="center"/>
              <w:rPr>
                <w:b/>
                <w:bCs/>
                <w:sz w:val="18"/>
                <w:szCs w:val="18"/>
                <w:lang w:val="fr-FR" w:eastAsia="fr-FR"/>
              </w:rPr>
            </w:pPr>
            <w:r>
              <w:rPr>
                <w:b/>
                <w:bCs/>
                <w:sz w:val="18"/>
                <w:szCs w:val="18"/>
                <w:lang w:val="fr" w:eastAsia="fr-FR"/>
              </w:rPr>
              <w:t>L</w:t>
            </w:r>
            <w:r w:rsidR="3E77E6F2" w:rsidRPr="42DD1170">
              <w:rPr>
                <w:b/>
                <w:bCs/>
                <w:sz w:val="18"/>
                <w:szCs w:val="18"/>
                <w:lang w:val="fr" w:eastAsia="fr-FR"/>
              </w:rPr>
              <w:t>igne directrice</w:t>
            </w:r>
            <w:r w:rsidR="00AB2EE3">
              <w:rPr>
                <w:b/>
                <w:bCs/>
                <w:sz w:val="18"/>
                <w:szCs w:val="18"/>
                <w:lang w:val="fr" w:eastAsia="fr-FR"/>
              </w:rPr>
              <w:t xml:space="preserve"> (en points)</w:t>
            </w:r>
          </w:p>
          <w:p w14:paraId="79E32A91" w14:textId="02E77A9E" w:rsidR="00565E11" w:rsidRPr="002D3687" w:rsidRDefault="00565E11" w:rsidP="00AB2EE3">
            <w:pPr>
              <w:jc w:val="center"/>
              <w:rPr>
                <w:b/>
                <w:bCs/>
                <w:sz w:val="18"/>
                <w:szCs w:val="18"/>
                <w:lang w:val="fr-FR" w:eastAsia="fr-FR"/>
              </w:rPr>
            </w:pPr>
          </w:p>
        </w:tc>
      </w:tr>
      <w:tr w:rsidR="00565E11" w14:paraId="5A9C7B5B" w14:textId="77777777" w:rsidTr="00AB2EE3">
        <w:tc>
          <w:tcPr>
            <w:tcW w:w="2547" w:type="dxa"/>
          </w:tcPr>
          <w:p w14:paraId="24A41684" w14:textId="75FB313C" w:rsidR="00565E11" w:rsidRDefault="00565E11" w:rsidP="000D4849">
            <w:pPr>
              <w:rPr>
                <w:lang w:val="en-GB" w:eastAsia="fr-FR"/>
              </w:rPr>
            </w:pPr>
            <w:r>
              <w:rPr>
                <w:lang w:val="fr" w:eastAsia="fr-FR"/>
              </w:rPr>
              <w:t>Connaissance et compréhension</w:t>
            </w:r>
          </w:p>
        </w:tc>
        <w:tc>
          <w:tcPr>
            <w:tcW w:w="783" w:type="dxa"/>
          </w:tcPr>
          <w:p w14:paraId="460079A7" w14:textId="41835A17" w:rsidR="00565E11" w:rsidRDefault="77464A92" w:rsidP="00AB2EE3">
            <w:pPr>
              <w:jc w:val="center"/>
              <w:rPr>
                <w:lang w:val="en-GB" w:eastAsia="fr-FR"/>
              </w:rPr>
            </w:pPr>
            <w:r w:rsidRPr="42DD1170">
              <w:rPr>
                <w:lang w:val="fr" w:eastAsia="fr-FR"/>
              </w:rPr>
              <w:t>30%</w:t>
            </w:r>
          </w:p>
        </w:tc>
        <w:tc>
          <w:tcPr>
            <w:tcW w:w="966" w:type="dxa"/>
          </w:tcPr>
          <w:p w14:paraId="6CDC2046" w14:textId="6799F66C" w:rsidR="00565E11" w:rsidRDefault="61D6F532" w:rsidP="00AB2EE3">
            <w:pPr>
              <w:jc w:val="center"/>
              <w:rPr>
                <w:lang w:val="en-GB" w:eastAsia="fr-FR"/>
              </w:rPr>
            </w:pPr>
            <w:r w:rsidRPr="42DD1170">
              <w:rPr>
                <w:lang w:val="fr" w:eastAsia="fr-FR"/>
              </w:rPr>
              <w:t>30</w:t>
            </w:r>
          </w:p>
        </w:tc>
        <w:tc>
          <w:tcPr>
            <w:tcW w:w="2483" w:type="dxa"/>
          </w:tcPr>
          <w:p w14:paraId="1B47E23F" w14:textId="27098014" w:rsidR="00565E11" w:rsidRDefault="7EC6FB68" w:rsidP="00AB2EE3">
            <w:pPr>
              <w:jc w:val="center"/>
              <w:rPr>
                <w:lang w:val="en-GB" w:eastAsia="fr-FR"/>
              </w:rPr>
            </w:pPr>
            <w:r w:rsidRPr="42DD1170">
              <w:rPr>
                <w:lang w:val="fr" w:eastAsia="fr-FR"/>
              </w:rPr>
              <w:t>12</w:t>
            </w:r>
          </w:p>
        </w:tc>
        <w:tc>
          <w:tcPr>
            <w:tcW w:w="2714" w:type="dxa"/>
          </w:tcPr>
          <w:p w14:paraId="2FBF57EA" w14:textId="33D7A348" w:rsidR="00565E11" w:rsidRDefault="515C47E8" w:rsidP="00AB2EE3">
            <w:pPr>
              <w:jc w:val="center"/>
              <w:rPr>
                <w:lang w:val="en-GB" w:eastAsia="fr-FR"/>
              </w:rPr>
            </w:pPr>
            <w:r w:rsidRPr="42DD1170">
              <w:rPr>
                <w:lang w:val="fr" w:eastAsia="fr-FR"/>
              </w:rPr>
              <w:t>18</w:t>
            </w:r>
          </w:p>
        </w:tc>
      </w:tr>
      <w:tr w:rsidR="00565E11" w14:paraId="2D20A400" w14:textId="77777777" w:rsidTr="00AB2EE3">
        <w:tc>
          <w:tcPr>
            <w:tcW w:w="2547" w:type="dxa"/>
          </w:tcPr>
          <w:p w14:paraId="4035399C" w14:textId="6E95FEA4" w:rsidR="00565E11" w:rsidRPr="00B35A12" w:rsidRDefault="002247E4" w:rsidP="000D4849">
            <w:pPr>
              <w:rPr>
                <w:lang w:val="fr-LU" w:eastAsia="fr-FR"/>
              </w:rPr>
            </w:pPr>
            <w:r w:rsidRPr="00B35A12">
              <w:rPr>
                <w:lang w:val="fr-LU" w:eastAsia="fr-FR"/>
              </w:rPr>
              <w:t>M</w:t>
            </w:r>
            <w:r w:rsidR="00B35A12" w:rsidRPr="00B35A12">
              <w:rPr>
                <w:lang w:val="fr-LU" w:eastAsia="fr-FR"/>
              </w:rPr>
              <w:t>é</w:t>
            </w:r>
            <w:r w:rsidRPr="00B35A12">
              <w:rPr>
                <w:lang w:val="fr-LU" w:eastAsia="fr-FR"/>
              </w:rPr>
              <w:t>thodes</w:t>
            </w:r>
          </w:p>
        </w:tc>
        <w:tc>
          <w:tcPr>
            <w:tcW w:w="783" w:type="dxa"/>
          </w:tcPr>
          <w:p w14:paraId="54EFF08F" w14:textId="27BA5FB8" w:rsidR="00565E11" w:rsidRDefault="77464A92" w:rsidP="00AB2EE3">
            <w:pPr>
              <w:jc w:val="center"/>
              <w:rPr>
                <w:lang w:val="en-GB" w:eastAsia="fr-FR"/>
              </w:rPr>
            </w:pPr>
            <w:r w:rsidRPr="42DD1170">
              <w:rPr>
                <w:lang w:val="fr" w:eastAsia="fr-FR"/>
              </w:rPr>
              <w:t>45%</w:t>
            </w:r>
          </w:p>
        </w:tc>
        <w:tc>
          <w:tcPr>
            <w:tcW w:w="966" w:type="dxa"/>
          </w:tcPr>
          <w:p w14:paraId="4A54D152" w14:textId="774D2E82" w:rsidR="00565E11" w:rsidRDefault="52E6ED3F" w:rsidP="00AB2EE3">
            <w:pPr>
              <w:jc w:val="center"/>
              <w:rPr>
                <w:lang w:val="en-GB" w:eastAsia="fr-FR"/>
              </w:rPr>
            </w:pPr>
            <w:r w:rsidRPr="42DD1170">
              <w:rPr>
                <w:lang w:val="fr" w:eastAsia="fr-FR"/>
              </w:rPr>
              <w:t>45</w:t>
            </w:r>
          </w:p>
        </w:tc>
        <w:tc>
          <w:tcPr>
            <w:tcW w:w="2483" w:type="dxa"/>
          </w:tcPr>
          <w:p w14:paraId="13EC8474" w14:textId="5D4A72E9" w:rsidR="00565E11" w:rsidRDefault="4B445EA1" w:rsidP="00AB2EE3">
            <w:pPr>
              <w:jc w:val="center"/>
              <w:rPr>
                <w:lang w:val="en-GB" w:eastAsia="fr-FR"/>
              </w:rPr>
            </w:pPr>
            <w:r w:rsidRPr="42DD1170">
              <w:rPr>
                <w:lang w:val="fr" w:eastAsia="fr-FR"/>
              </w:rPr>
              <w:t>18</w:t>
            </w:r>
          </w:p>
        </w:tc>
        <w:tc>
          <w:tcPr>
            <w:tcW w:w="2714" w:type="dxa"/>
          </w:tcPr>
          <w:p w14:paraId="73A21C32" w14:textId="0410FC28" w:rsidR="00565E11" w:rsidRDefault="005AB4BD" w:rsidP="00AB2EE3">
            <w:pPr>
              <w:jc w:val="center"/>
              <w:rPr>
                <w:lang w:val="en-GB" w:eastAsia="fr-FR"/>
              </w:rPr>
            </w:pPr>
            <w:r w:rsidRPr="42DD1170">
              <w:rPr>
                <w:lang w:val="fr" w:eastAsia="fr-FR"/>
              </w:rPr>
              <w:t>27</w:t>
            </w:r>
          </w:p>
        </w:tc>
      </w:tr>
      <w:tr w:rsidR="00565E11" w14:paraId="7D4509E9" w14:textId="77777777" w:rsidTr="00AB2EE3">
        <w:tc>
          <w:tcPr>
            <w:tcW w:w="2547" w:type="dxa"/>
          </w:tcPr>
          <w:p w14:paraId="0A830CEF" w14:textId="336ECDCE" w:rsidR="00565E11" w:rsidRDefault="00565E11" w:rsidP="00CF4653">
            <w:pPr>
              <w:rPr>
                <w:lang w:val="en-GB" w:eastAsia="fr-FR"/>
              </w:rPr>
            </w:pPr>
            <w:r>
              <w:rPr>
                <w:lang w:val="fr" w:eastAsia="fr-FR"/>
              </w:rPr>
              <w:t>Résolution de problèmes</w:t>
            </w:r>
          </w:p>
        </w:tc>
        <w:tc>
          <w:tcPr>
            <w:tcW w:w="783" w:type="dxa"/>
          </w:tcPr>
          <w:p w14:paraId="6093D057" w14:textId="12219073" w:rsidR="00565E11" w:rsidRDefault="77464A92" w:rsidP="00AB2EE3">
            <w:pPr>
              <w:jc w:val="center"/>
              <w:rPr>
                <w:lang w:val="en-GB" w:eastAsia="fr-FR"/>
              </w:rPr>
            </w:pPr>
            <w:r w:rsidRPr="42DD1170">
              <w:rPr>
                <w:lang w:val="fr" w:eastAsia="fr-FR"/>
              </w:rPr>
              <w:t>20%</w:t>
            </w:r>
          </w:p>
        </w:tc>
        <w:tc>
          <w:tcPr>
            <w:tcW w:w="966" w:type="dxa"/>
          </w:tcPr>
          <w:p w14:paraId="1A604B03" w14:textId="10CA2865" w:rsidR="00565E11" w:rsidRDefault="64C8D769" w:rsidP="00AB2EE3">
            <w:pPr>
              <w:jc w:val="center"/>
              <w:rPr>
                <w:lang w:val="en-GB" w:eastAsia="fr-FR"/>
              </w:rPr>
            </w:pPr>
            <w:r w:rsidRPr="42DD1170">
              <w:rPr>
                <w:lang w:val="fr" w:eastAsia="fr-FR"/>
              </w:rPr>
              <w:t>20</w:t>
            </w:r>
          </w:p>
        </w:tc>
        <w:tc>
          <w:tcPr>
            <w:tcW w:w="2483" w:type="dxa"/>
          </w:tcPr>
          <w:p w14:paraId="21AC7731" w14:textId="5926B57F" w:rsidR="00565E11" w:rsidRDefault="71E11DAD" w:rsidP="00AB2EE3">
            <w:pPr>
              <w:jc w:val="center"/>
              <w:rPr>
                <w:lang w:val="en-GB" w:eastAsia="fr-FR"/>
              </w:rPr>
            </w:pPr>
            <w:r w:rsidRPr="42DD1170">
              <w:rPr>
                <w:lang w:val="fr" w:eastAsia="fr-FR"/>
              </w:rPr>
              <w:t>8</w:t>
            </w:r>
          </w:p>
        </w:tc>
        <w:tc>
          <w:tcPr>
            <w:tcW w:w="2714" w:type="dxa"/>
          </w:tcPr>
          <w:p w14:paraId="7065679E" w14:textId="6C0E134A" w:rsidR="00565E11" w:rsidRDefault="1B071A2A" w:rsidP="00AB2EE3">
            <w:pPr>
              <w:jc w:val="center"/>
              <w:rPr>
                <w:lang w:val="en-GB" w:eastAsia="fr-FR"/>
              </w:rPr>
            </w:pPr>
            <w:r w:rsidRPr="42DD1170">
              <w:rPr>
                <w:lang w:val="fr" w:eastAsia="fr-FR"/>
              </w:rPr>
              <w:t>12</w:t>
            </w:r>
          </w:p>
        </w:tc>
      </w:tr>
      <w:tr w:rsidR="00565E11" w14:paraId="02B2C17D" w14:textId="77777777" w:rsidTr="00AB2EE3">
        <w:tc>
          <w:tcPr>
            <w:tcW w:w="2547" w:type="dxa"/>
          </w:tcPr>
          <w:p w14:paraId="5C9A370A" w14:textId="28FD87AF" w:rsidR="00565E11" w:rsidRDefault="00565E11" w:rsidP="00CF4653">
            <w:pPr>
              <w:rPr>
                <w:lang w:val="en-GB" w:eastAsia="fr-FR"/>
              </w:rPr>
            </w:pPr>
            <w:r>
              <w:rPr>
                <w:lang w:val="fr" w:eastAsia="fr-FR"/>
              </w:rPr>
              <w:t xml:space="preserve">Interprétation et </w:t>
            </w:r>
            <w:r w:rsidR="006D5BD3">
              <w:rPr>
                <w:lang w:val="fr" w:eastAsia="fr-FR"/>
              </w:rPr>
              <w:t>mise en relation</w:t>
            </w:r>
          </w:p>
        </w:tc>
        <w:tc>
          <w:tcPr>
            <w:tcW w:w="783" w:type="dxa"/>
          </w:tcPr>
          <w:p w14:paraId="233E5D2A" w14:textId="641D3E7C" w:rsidR="00565E11" w:rsidRDefault="77464A92" w:rsidP="00AB2EE3">
            <w:pPr>
              <w:jc w:val="center"/>
              <w:rPr>
                <w:lang w:val="en-GB" w:eastAsia="fr-FR"/>
              </w:rPr>
            </w:pPr>
            <w:r w:rsidRPr="42DD1170">
              <w:rPr>
                <w:lang w:val="fr" w:eastAsia="fr-FR"/>
              </w:rPr>
              <w:t>5%</w:t>
            </w:r>
          </w:p>
        </w:tc>
        <w:tc>
          <w:tcPr>
            <w:tcW w:w="966" w:type="dxa"/>
          </w:tcPr>
          <w:p w14:paraId="28E56B0B" w14:textId="65FE7709" w:rsidR="00565E11" w:rsidRDefault="46180E03" w:rsidP="00AB2EE3">
            <w:pPr>
              <w:jc w:val="center"/>
              <w:rPr>
                <w:lang w:val="en-GB" w:eastAsia="fr-FR"/>
              </w:rPr>
            </w:pPr>
            <w:r w:rsidRPr="42DD1170">
              <w:rPr>
                <w:lang w:val="fr" w:eastAsia="fr-FR"/>
              </w:rPr>
              <w:t>5</w:t>
            </w:r>
          </w:p>
        </w:tc>
        <w:tc>
          <w:tcPr>
            <w:tcW w:w="2483" w:type="dxa"/>
          </w:tcPr>
          <w:p w14:paraId="2A88E8A1" w14:textId="249F8EE3" w:rsidR="00565E11" w:rsidRDefault="312AF981" w:rsidP="00AB2EE3">
            <w:pPr>
              <w:jc w:val="center"/>
              <w:rPr>
                <w:lang w:val="en-GB" w:eastAsia="fr-FR"/>
              </w:rPr>
            </w:pPr>
            <w:r w:rsidRPr="42DD1170">
              <w:rPr>
                <w:lang w:val="fr" w:eastAsia="fr-FR"/>
              </w:rPr>
              <w:t>2</w:t>
            </w:r>
          </w:p>
        </w:tc>
        <w:tc>
          <w:tcPr>
            <w:tcW w:w="2714" w:type="dxa"/>
          </w:tcPr>
          <w:p w14:paraId="61513031" w14:textId="4AB77C84" w:rsidR="00565E11" w:rsidRDefault="509996B4" w:rsidP="00AB2EE3">
            <w:pPr>
              <w:jc w:val="center"/>
              <w:rPr>
                <w:lang w:val="en-GB" w:eastAsia="fr-FR"/>
              </w:rPr>
            </w:pPr>
            <w:r w:rsidRPr="42DD1170">
              <w:rPr>
                <w:lang w:val="fr" w:eastAsia="fr-FR"/>
              </w:rPr>
              <w:t>3</w:t>
            </w:r>
          </w:p>
        </w:tc>
      </w:tr>
    </w:tbl>
    <w:p w14:paraId="7C29B91B" w14:textId="77777777" w:rsidR="008D5817" w:rsidRDefault="008D5817" w:rsidP="00565E11">
      <w:pPr>
        <w:rPr>
          <w:b/>
          <w:bCs/>
          <w:lang w:val="fr" w:eastAsia="fr-FR"/>
        </w:rPr>
      </w:pPr>
    </w:p>
    <w:p w14:paraId="2EC3DFA3" w14:textId="511EEA2B" w:rsidR="008D5817" w:rsidRPr="00421E0A" w:rsidRDefault="00565E11" w:rsidP="00565E11">
      <w:pPr>
        <w:rPr>
          <w:b/>
          <w:bCs/>
          <w:lang w:val="fr" w:eastAsia="fr-FR"/>
        </w:rPr>
      </w:pPr>
      <w:r w:rsidRPr="00565E11">
        <w:rPr>
          <w:b/>
          <w:bCs/>
          <w:lang w:val="fr" w:eastAsia="fr-FR"/>
        </w:rPr>
        <w:t xml:space="preserve">Mathématiques </w:t>
      </w:r>
      <w:r>
        <w:rPr>
          <w:b/>
          <w:bCs/>
          <w:lang w:val="fr" w:eastAsia="fr-FR"/>
        </w:rPr>
        <w:t>5</w:t>
      </w:r>
      <w:r w:rsidRPr="00565E11">
        <w:rPr>
          <w:b/>
          <w:bCs/>
          <w:lang w:val="fr" w:eastAsia="fr-FR"/>
        </w:rPr>
        <w:t>P</w:t>
      </w:r>
    </w:p>
    <w:tbl>
      <w:tblPr>
        <w:tblStyle w:val="TableGrid"/>
        <w:tblW w:w="9493" w:type="dxa"/>
        <w:jc w:val="center"/>
        <w:tblLook w:val="04A0" w:firstRow="1" w:lastRow="0" w:firstColumn="1" w:lastColumn="0" w:noHBand="0" w:noVBand="1"/>
      </w:tblPr>
      <w:tblGrid>
        <w:gridCol w:w="2547"/>
        <w:gridCol w:w="783"/>
        <w:gridCol w:w="966"/>
        <w:gridCol w:w="2485"/>
        <w:gridCol w:w="2712"/>
      </w:tblGrid>
      <w:tr w:rsidR="00565E11" w:rsidRPr="001E2BEF" w14:paraId="6C848FE6" w14:textId="77777777" w:rsidTr="00AB2EE3">
        <w:trPr>
          <w:jc w:val="center"/>
        </w:trPr>
        <w:tc>
          <w:tcPr>
            <w:tcW w:w="2547" w:type="dxa"/>
          </w:tcPr>
          <w:p w14:paraId="644134D9" w14:textId="77777777" w:rsidR="00565E11" w:rsidRPr="00565E11" w:rsidRDefault="00565E11" w:rsidP="00CF4653">
            <w:pPr>
              <w:rPr>
                <w:b/>
                <w:bCs/>
                <w:lang w:val="en-GB" w:eastAsia="fr-FR"/>
              </w:rPr>
            </w:pPr>
            <w:r w:rsidRPr="00565E11">
              <w:rPr>
                <w:b/>
                <w:bCs/>
                <w:lang w:val="fr" w:eastAsia="fr-FR"/>
              </w:rPr>
              <w:t>Compétences</w:t>
            </w:r>
          </w:p>
        </w:tc>
        <w:tc>
          <w:tcPr>
            <w:tcW w:w="783" w:type="dxa"/>
          </w:tcPr>
          <w:p w14:paraId="34954884" w14:textId="062C1AE9" w:rsidR="00565E11" w:rsidRPr="00565E11" w:rsidRDefault="348A226C" w:rsidP="00AB2EE3">
            <w:pPr>
              <w:jc w:val="center"/>
              <w:rPr>
                <w:b/>
                <w:bCs/>
                <w:lang w:val="en-GB" w:eastAsia="fr-FR"/>
              </w:rPr>
            </w:pPr>
            <w:r w:rsidRPr="42DD1170">
              <w:rPr>
                <w:b/>
                <w:bCs/>
                <w:lang w:val="fr" w:eastAsia="fr-FR"/>
              </w:rPr>
              <w:t>%</w:t>
            </w:r>
          </w:p>
        </w:tc>
        <w:tc>
          <w:tcPr>
            <w:tcW w:w="966" w:type="dxa"/>
          </w:tcPr>
          <w:p w14:paraId="5E0BC811" w14:textId="1D49DF5B" w:rsidR="00565E11" w:rsidRPr="00565E11" w:rsidRDefault="25427AB1" w:rsidP="00AB2EE3">
            <w:pPr>
              <w:jc w:val="center"/>
              <w:rPr>
                <w:b/>
                <w:bCs/>
                <w:lang w:val="en-GB" w:eastAsia="fr-FR"/>
              </w:rPr>
            </w:pPr>
            <w:r w:rsidRPr="42DD1170">
              <w:rPr>
                <w:b/>
                <w:bCs/>
                <w:lang w:val="fr" w:eastAsia="fr-FR"/>
              </w:rPr>
              <w:t>Nombre total de points</w:t>
            </w:r>
          </w:p>
        </w:tc>
        <w:tc>
          <w:tcPr>
            <w:tcW w:w="2485" w:type="dxa"/>
          </w:tcPr>
          <w:p w14:paraId="73E8D314" w14:textId="2FD9093E" w:rsidR="00565E11" w:rsidRPr="002D3687" w:rsidRDefault="072F688C" w:rsidP="00AB2EE3">
            <w:pPr>
              <w:jc w:val="center"/>
              <w:rPr>
                <w:b/>
                <w:bCs/>
                <w:lang w:val="fr-FR" w:eastAsia="fr-FR"/>
              </w:rPr>
            </w:pPr>
            <w:r w:rsidRPr="42DD1170">
              <w:rPr>
                <w:b/>
                <w:bCs/>
                <w:lang w:val="fr" w:eastAsia="fr-FR"/>
              </w:rPr>
              <w:t xml:space="preserve">PARTIE A </w:t>
            </w:r>
            <w:r w:rsidRPr="42DD1170">
              <w:rPr>
                <w:b/>
                <w:bCs/>
                <w:sz w:val="18"/>
                <w:szCs w:val="18"/>
                <w:lang w:val="fr" w:eastAsia="fr-FR"/>
              </w:rPr>
              <w:t>(sans calculatrice)</w:t>
            </w:r>
          </w:p>
          <w:p w14:paraId="05072565" w14:textId="618E14AC" w:rsidR="00565E11" w:rsidRPr="002D3687" w:rsidRDefault="003F7C62" w:rsidP="00AB2EE3">
            <w:pPr>
              <w:jc w:val="center"/>
              <w:rPr>
                <w:b/>
                <w:bCs/>
                <w:sz w:val="18"/>
                <w:szCs w:val="18"/>
                <w:lang w:val="fr-FR" w:eastAsia="fr-FR"/>
              </w:rPr>
            </w:pPr>
            <w:r>
              <w:rPr>
                <w:b/>
                <w:bCs/>
                <w:sz w:val="18"/>
                <w:szCs w:val="18"/>
                <w:lang w:val="fr" w:eastAsia="fr-FR"/>
              </w:rPr>
              <w:t>L</w:t>
            </w:r>
            <w:r w:rsidR="33E1ABFE" w:rsidRPr="42DD1170">
              <w:rPr>
                <w:b/>
                <w:bCs/>
                <w:sz w:val="18"/>
                <w:szCs w:val="18"/>
                <w:lang w:val="fr" w:eastAsia="fr-FR"/>
              </w:rPr>
              <w:t>igne directrice</w:t>
            </w:r>
          </w:p>
        </w:tc>
        <w:tc>
          <w:tcPr>
            <w:tcW w:w="2712" w:type="dxa"/>
          </w:tcPr>
          <w:p w14:paraId="62A54687" w14:textId="4AA4192F" w:rsidR="00565E11" w:rsidRPr="002D3687" w:rsidRDefault="072F688C" w:rsidP="00AB2EE3">
            <w:pPr>
              <w:jc w:val="center"/>
              <w:rPr>
                <w:b/>
                <w:bCs/>
                <w:lang w:val="fr-FR" w:eastAsia="fr-FR"/>
              </w:rPr>
            </w:pPr>
            <w:r w:rsidRPr="42DD1170">
              <w:rPr>
                <w:b/>
                <w:bCs/>
                <w:lang w:val="fr" w:eastAsia="fr-FR"/>
              </w:rPr>
              <w:t xml:space="preserve">PARTIE B </w:t>
            </w:r>
            <w:r w:rsidRPr="42DD1170">
              <w:rPr>
                <w:b/>
                <w:bCs/>
                <w:sz w:val="18"/>
                <w:szCs w:val="18"/>
                <w:lang w:val="fr" w:eastAsia="fr-FR"/>
              </w:rPr>
              <w:t>(avec calculatrice)</w:t>
            </w:r>
          </w:p>
          <w:p w14:paraId="7E3258C6" w14:textId="7B6652F0" w:rsidR="00565E11" w:rsidRPr="002D3687" w:rsidRDefault="003F7C62" w:rsidP="00AB2EE3">
            <w:pPr>
              <w:jc w:val="center"/>
              <w:rPr>
                <w:b/>
                <w:bCs/>
                <w:sz w:val="18"/>
                <w:szCs w:val="18"/>
                <w:lang w:val="fr-FR" w:eastAsia="fr-FR"/>
              </w:rPr>
            </w:pPr>
            <w:r>
              <w:rPr>
                <w:b/>
                <w:bCs/>
                <w:sz w:val="18"/>
                <w:szCs w:val="18"/>
                <w:lang w:val="fr" w:eastAsia="fr-FR"/>
              </w:rPr>
              <w:t>L</w:t>
            </w:r>
            <w:r w:rsidR="14A2D382" w:rsidRPr="42DD1170">
              <w:rPr>
                <w:b/>
                <w:bCs/>
                <w:sz w:val="18"/>
                <w:szCs w:val="18"/>
                <w:lang w:val="fr" w:eastAsia="fr-FR"/>
              </w:rPr>
              <w:t>igne directrice</w:t>
            </w:r>
          </w:p>
        </w:tc>
      </w:tr>
      <w:tr w:rsidR="00CD477F" w14:paraId="66F12023" w14:textId="77777777" w:rsidTr="00AB2EE3">
        <w:trPr>
          <w:jc w:val="center"/>
        </w:trPr>
        <w:tc>
          <w:tcPr>
            <w:tcW w:w="2547" w:type="dxa"/>
          </w:tcPr>
          <w:p w14:paraId="34916104" w14:textId="77777777" w:rsidR="00CD477F" w:rsidRDefault="00CD477F" w:rsidP="00CD477F">
            <w:pPr>
              <w:rPr>
                <w:lang w:val="en-GB" w:eastAsia="fr-FR"/>
              </w:rPr>
            </w:pPr>
            <w:r>
              <w:rPr>
                <w:lang w:val="fr" w:eastAsia="fr-FR"/>
              </w:rPr>
              <w:t>Connaissance et compréhension</w:t>
            </w:r>
          </w:p>
        </w:tc>
        <w:tc>
          <w:tcPr>
            <w:tcW w:w="783" w:type="dxa"/>
          </w:tcPr>
          <w:p w14:paraId="4843B709" w14:textId="646A121A" w:rsidR="00CD477F" w:rsidRDefault="77464A92" w:rsidP="00AB2EE3">
            <w:pPr>
              <w:jc w:val="center"/>
              <w:rPr>
                <w:lang w:val="en-GB" w:eastAsia="fr-FR"/>
              </w:rPr>
            </w:pPr>
            <w:r w:rsidRPr="42DD1170">
              <w:rPr>
                <w:lang w:val="fr" w:eastAsia="fr-FR"/>
              </w:rPr>
              <w:t>25%</w:t>
            </w:r>
          </w:p>
        </w:tc>
        <w:tc>
          <w:tcPr>
            <w:tcW w:w="966" w:type="dxa"/>
          </w:tcPr>
          <w:p w14:paraId="68D1B347" w14:textId="47667561" w:rsidR="00CD477F" w:rsidRDefault="23A4C5FC" w:rsidP="00AB2EE3">
            <w:pPr>
              <w:jc w:val="center"/>
              <w:rPr>
                <w:lang w:val="en-GB" w:eastAsia="fr-FR"/>
              </w:rPr>
            </w:pPr>
            <w:r w:rsidRPr="42DD1170">
              <w:rPr>
                <w:lang w:val="fr" w:eastAsia="fr-FR"/>
              </w:rPr>
              <w:t>25</w:t>
            </w:r>
          </w:p>
        </w:tc>
        <w:tc>
          <w:tcPr>
            <w:tcW w:w="2485" w:type="dxa"/>
          </w:tcPr>
          <w:p w14:paraId="4FD790EB" w14:textId="6D47D6B9" w:rsidR="00CD477F" w:rsidRDefault="2B1519AE" w:rsidP="00AB2EE3">
            <w:pPr>
              <w:jc w:val="center"/>
              <w:rPr>
                <w:lang w:val="en-GB" w:eastAsia="fr-FR"/>
              </w:rPr>
            </w:pPr>
            <w:r w:rsidRPr="42DD1170">
              <w:rPr>
                <w:lang w:val="fr" w:eastAsia="fr-FR"/>
              </w:rPr>
              <w:t>7</w:t>
            </w:r>
          </w:p>
        </w:tc>
        <w:tc>
          <w:tcPr>
            <w:tcW w:w="2712" w:type="dxa"/>
          </w:tcPr>
          <w:p w14:paraId="1BDF7751" w14:textId="2533277C" w:rsidR="00CD477F" w:rsidRDefault="3F153876" w:rsidP="00AB2EE3">
            <w:pPr>
              <w:jc w:val="center"/>
              <w:rPr>
                <w:lang w:val="en-GB" w:eastAsia="fr-FR"/>
              </w:rPr>
            </w:pPr>
            <w:r w:rsidRPr="42DD1170">
              <w:rPr>
                <w:lang w:val="fr" w:eastAsia="fr-FR"/>
              </w:rPr>
              <w:t>17</w:t>
            </w:r>
          </w:p>
        </w:tc>
      </w:tr>
      <w:tr w:rsidR="00CD477F" w14:paraId="52531526" w14:textId="77777777" w:rsidTr="00AB2EE3">
        <w:trPr>
          <w:jc w:val="center"/>
        </w:trPr>
        <w:tc>
          <w:tcPr>
            <w:tcW w:w="2547" w:type="dxa"/>
          </w:tcPr>
          <w:p w14:paraId="4B6AC404" w14:textId="5F517ED7" w:rsidR="00CD477F" w:rsidRPr="00B35A12" w:rsidRDefault="002247E4" w:rsidP="00CD477F">
            <w:pPr>
              <w:rPr>
                <w:lang w:eastAsia="fr-FR"/>
              </w:rPr>
            </w:pPr>
            <w:r w:rsidRPr="00B35A12">
              <w:rPr>
                <w:lang w:eastAsia="fr-FR"/>
              </w:rPr>
              <w:t>Méthodes</w:t>
            </w:r>
          </w:p>
        </w:tc>
        <w:tc>
          <w:tcPr>
            <w:tcW w:w="783" w:type="dxa"/>
          </w:tcPr>
          <w:p w14:paraId="59EEBD78" w14:textId="6D705D6C" w:rsidR="00CD477F" w:rsidRDefault="77464A92" w:rsidP="00AB2EE3">
            <w:pPr>
              <w:jc w:val="center"/>
              <w:rPr>
                <w:lang w:val="en-GB" w:eastAsia="fr-FR"/>
              </w:rPr>
            </w:pPr>
            <w:r w:rsidRPr="42DD1170">
              <w:rPr>
                <w:lang w:val="fr" w:eastAsia="fr-FR"/>
              </w:rPr>
              <w:t>40%</w:t>
            </w:r>
          </w:p>
        </w:tc>
        <w:tc>
          <w:tcPr>
            <w:tcW w:w="966" w:type="dxa"/>
          </w:tcPr>
          <w:p w14:paraId="36E793A3" w14:textId="4953C963" w:rsidR="00CD477F" w:rsidRDefault="70F12069" w:rsidP="00AB2EE3">
            <w:pPr>
              <w:jc w:val="center"/>
              <w:rPr>
                <w:lang w:val="en-GB" w:eastAsia="fr-FR"/>
              </w:rPr>
            </w:pPr>
            <w:r w:rsidRPr="42DD1170">
              <w:rPr>
                <w:lang w:val="fr" w:eastAsia="fr-FR"/>
              </w:rPr>
              <w:t>40</w:t>
            </w:r>
          </w:p>
        </w:tc>
        <w:tc>
          <w:tcPr>
            <w:tcW w:w="2485" w:type="dxa"/>
          </w:tcPr>
          <w:p w14:paraId="6D17B565" w14:textId="2133C079" w:rsidR="00CD477F" w:rsidRDefault="2B1519AE" w:rsidP="00AB2EE3">
            <w:pPr>
              <w:jc w:val="center"/>
              <w:rPr>
                <w:lang w:val="en-GB" w:eastAsia="fr-FR"/>
              </w:rPr>
            </w:pPr>
            <w:r w:rsidRPr="42DD1170">
              <w:rPr>
                <w:lang w:val="fr" w:eastAsia="fr-FR"/>
              </w:rPr>
              <w:t>12</w:t>
            </w:r>
          </w:p>
        </w:tc>
        <w:tc>
          <w:tcPr>
            <w:tcW w:w="2712" w:type="dxa"/>
          </w:tcPr>
          <w:p w14:paraId="4196D416" w14:textId="75966E57" w:rsidR="00CD477F" w:rsidRDefault="2C7B29EB" w:rsidP="00AB2EE3">
            <w:pPr>
              <w:jc w:val="center"/>
              <w:rPr>
                <w:lang w:val="en-GB" w:eastAsia="fr-FR"/>
              </w:rPr>
            </w:pPr>
            <w:r w:rsidRPr="42DD1170">
              <w:rPr>
                <w:lang w:val="fr" w:eastAsia="fr-FR"/>
              </w:rPr>
              <w:t>28</w:t>
            </w:r>
          </w:p>
        </w:tc>
      </w:tr>
      <w:tr w:rsidR="00CD477F" w14:paraId="0D39036B" w14:textId="77777777" w:rsidTr="00AB2EE3">
        <w:trPr>
          <w:jc w:val="center"/>
        </w:trPr>
        <w:tc>
          <w:tcPr>
            <w:tcW w:w="2547" w:type="dxa"/>
          </w:tcPr>
          <w:p w14:paraId="585F45BE" w14:textId="77777777" w:rsidR="00CD477F" w:rsidRDefault="00CD477F" w:rsidP="00CD477F">
            <w:pPr>
              <w:rPr>
                <w:lang w:val="en-GB" w:eastAsia="fr-FR"/>
              </w:rPr>
            </w:pPr>
            <w:r>
              <w:rPr>
                <w:lang w:val="fr" w:eastAsia="fr-FR"/>
              </w:rPr>
              <w:t>Résolution de problèmes</w:t>
            </w:r>
          </w:p>
        </w:tc>
        <w:tc>
          <w:tcPr>
            <w:tcW w:w="783" w:type="dxa"/>
          </w:tcPr>
          <w:p w14:paraId="5A037C4A" w14:textId="63F72744" w:rsidR="00CD477F" w:rsidRDefault="77464A92" w:rsidP="00AB2EE3">
            <w:pPr>
              <w:jc w:val="center"/>
              <w:rPr>
                <w:lang w:val="en-GB" w:eastAsia="fr-FR"/>
              </w:rPr>
            </w:pPr>
            <w:r w:rsidRPr="42DD1170">
              <w:rPr>
                <w:lang w:val="fr" w:eastAsia="fr-FR"/>
              </w:rPr>
              <w:t>30%</w:t>
            </w:r>
          </w:p>
        </w:tc>
        <w:tc>
          <w:tcPr>
            <w:tcW w:w="966" w:type="dxa"/>
          </w:tcPr>
          <w:p w14:paraId="52C3FCCC" w14:textId="52C928EF" w:rsidR="00CD477F" w:rsidRDefault="2D45F185" w:rsidP="00AB2EE3">
            <w:pPr>
              <w:jc w:val="center"/>
              <w:rPr>
                <w:lang w:val="en-GB" w:eastAsia="fr-FR"/>
              </w:rPr>
            </w:pPr>
            <w:r w:rsidRPr="42DD1170">
              <w:rPr>
                <w:lang w:val="fr" w:eastAsia="fr-FR"/>
              </w:rPr>
              <w:t>30</w:t>
            </w:r>
          </w:p>
        </w:tc>
        <w:tc>
          <w:tcPr>
            <w:tcW w:w="2485" w:type="dxa"/>
          </w:tcPr>
          <w:p w14:paraId="43C5F6C0" w14:textId="0B74811A" w:rsidR="00CD477F" w:rsidRDefault="26E05CEC" w:rsidP="00AB2EE3">
            <w:pPr>
              <w:jc w:val="center"/>
              <w:rPr>
                <w:lang w:val="en-GB" w:eastAsia="fr-FR"/>
              </w:rPr>
            </w:pPr>
            <w:r w:rsidRPr="42DD1170">
              <w:rPr>
                <w:lang w:val="fr" w:eastAsia="fr-FR"/>
              </w:rPr>
              <w:t>9</w:t>
            </w:r>
          </w:p>
        </w:tc>
        <w:tc>
          <w:tcPr>
            <w:tcW w:w="2712" w:type="dxa"/>
          </w:tcPr>
          <w:p w14:paraId="1C97F905" w14:textId="2520A625" w:rsidR="00CD477F" w:rsidRDefault="2C7B29EB" w:rsidP="00AB2EE3">
            <w:pPr>
              <w:jc w:val="center"/>
              <w:rPr>
                <w:lang w:val="en-GB" w:eastAsia="fr-FR"/>
              </w:rPr>
            </w:pPr>
            <w:r w:rsidRPr="42DD1170">
              <w:rPr>
                <w:lang w:val="fr" w:eastAsia="fr-FR"/>
              </w:rPr>
              <w:t>21</w:t>
            </w:r>
          </w:p>
        </w:tc>
      </w:tr>
      <w:tr w:rsidR="00CD477F" w14:paraId="0DFA3345" w14:textId="77777777" w:rsidTr="00AB2EE3">
        <w:trPr>
          <w:jc w:val="center"/>
        </w:trPr>
        <w:tc>
          <w:tcPr>
            <w:tcW w:w="2547" w:type="dxa"/>
          </w:tcPr>
          <w:p w14:paraId="5F44E81A" w14:textId="4529D6F4" w:rsidR="00CD477F" w:rsidRDefault="00CD477F" w:rsidP="00CD477F">
            <w:pPr>
              <w:rPr>
                <w:lang w:val="en-GB" w:eastAsia="fr-FR"/>
              </w:rPr>
            </w:pPr>
            <w:r>
              <w:rPr>
                <w:lang w:val="fr" w:eastAsia="fr-FR"/>
              </w:rPr>
              <w:t>Interprétation et</w:t>
            </w:r>
            <w:r w:rsidR="006D5BD3">
              <w:rPr>
                <w:lang w:val="fr" w:eastAsia="fr-FR"/>
              </w:rPr>
              <w:t xml:space="preserve"> mise en relation</w:t>
            </w:r>
          </w:p>
        </w:tc>
        <w:tc>
          <w:tcPr>
            <w:tcW w:w="783" w:type="dxa"/>
          </w:tcPr>
          <w:p w14:paraId="71890B2E" w14:textId="22AD4AB5" w:rsidR="00CD477F" w:rsidRDefault="77464A92" w:rsidP="00AB2EE3">
            <w:pPr>
              <w:jc w:val="center"/>
              <w:rPr>
                <w:lang w:val="en-GB" w:eastAsia="fr-FR"/>
              </w:rPr>
            </w:pPr>
            <w:r w:rsidRPr="42DD1170">
              <w:rPr>
                <w:lang w:val="fr" w:eastAsia="fr-FR"/>
              </w:rPr>
              <w:t>5%</w:t>
            </w:r>
          </w:p>
        </w:tc>
        <w:tc>
          <w:tcPr>
            <w:tcW w:w="966" w:type="dxa"/>
          </w:tcPr>
          <w:p w14:paraId="317EC678" w14:textId="76593587" w:rsidR="00CD477F" w:rsidRDefault="27532EE7" w:rsidP="00AB2EE3">
            <w:pPr>
              <w:jc w:val="center"/>
              <w:rPr>
                <w:lang w:val="en-GB" w:eastAsia="fr-FR"/>
              </w:rPr>
            </w:pPr>
            <w:r w:rsidRPr="42DD1170">
              <w:rPr>
                <w:lang w:val="fr" w:eastAsia="fr-FR"/>
              </w:rPr>
              <w:t>5</w:t>
            </w:r>
          </w:p>
        </w:tc>
        <w:tc>
          <w:tcPr>
            <w:tcW w:w="2485" w:type="dxa"/>
          </w:tcPr>
          <w:p w14:paraId="6790ACA7" w14:textId="75A3DC4C" w:rsidR="00CD477F" w:rsidRDefault="26E05CEC" w:rsidP="00AB2EE3">
            <w:pPr>
              <w:jc w:val="center"/>
              <w:rPr>
                <w:lang w:val="en-GB" w:eastAsia="fr-FR"/>
              </w:rPr>
            </w:pPr>
            <w:r w:rsidRPr="42DD1170">
              <w:rPr>
                <w:lang w:val="fr" w:eastAsia="fr-FR"/>
              </w:rPr>
              <w:t>2</w:t>
            </w:r>
          </w:p>
        </w:tc>
        <w:tc>
          <w:tcPr>
            <w:tcW w:w="2712" w:type="dxa"/>
          </w:tcPr>
          <w:p w14:paraId="343C7250" w14:textId="2B7C219D" w:rsidR="00CD477F" w:rsidRDefault="3637FC8A" w:rsidP="00AB2EE3">
            <w:pPr>
              <w:jc w:val="center"/>
              <w:rPr>
                <w:lang w:val="en-GB" w:eastAsia="fr-FR"/>
              </w:rPr>
            </w:pPr>
            <w:r w:rsidRPr="42DD1170">
              <w:rPr>
                <w:lang w:val="fr" w:eastAsia="fr-FR"/>
              </w:rPr>
              <w:t>4</w:t>
            </w:r>
          </w:p>
        </w:tc>
      </w:tr>
    </w:tbl>
    <w:p w14:paraId="56B53965" w14:textId="2B674795" w:rsidR="42DD1170" w:rsidRDefault="42DD1170" w:rsidP="42DD1170">
      <w:pPr>
        <w:pStyle w:val="Heading2"/>
        <w:rPr>
          <w:lang w:val="en-GB"/>
        </w:rPr>
      </w:pPr>
    </w:p>
    <w:p w14:paraId="3431F107" w14:textId="77777777" w:rsidR="008D5817" w:rsidRPr="006D5BD3" w:rsidRDefault="008D5817" w:rsidP="008D5817">
      <w:pPr>
        <w:rPr>
          <w:sz w:val="6"/>
          <w:szCs w:val="6"/>
          <w:lang w:val="en-GB"/>
        </w:rPr>
      </w:pPr>
    </w:p>
    <w:p w14:paraId="0D8BCF1E" w14:textId="44F228E2" w:rsidR="00614DA2" w:rsidRPr="002D3687" w:rsidRDefault="1C2576CA" w:rsidP="00614DA2">
      <w:pPr>
        <w:pStyle w:val="Heading2"/>
      </w:pPr>
      <w:r w:rsidRPr="42DD1170">
        <w:rPr>
          <w:lang w:val="fr"/>
        </w:rPr>
        <w:t>La c</w:t>
      </w:r>
      <w:r w:rsidR="003F7C62">
        <w:rPr>
          <w:lang w:val="fr"/>
        </w:rPr>
        <w:t>onception</w:t>
      </w:r>
      <w:r w:rsidRPr="42DD1170">
        <w:rPr>
          <w:lang w:val="fr"/>
        </w:rPr>
        <w:t xml:space="preserve"> de la matrice</w:t>
      </w:r>
      <w:r w:rsidR="003C3697">
        <w:rPr>
          <w:lang w:val="fr"/>
        </w:rPr>
        <w:t xml:space="preserve"> </w:t>
      </w:r>
    </w:p>
    <w:p w14:paraId="2EEBCE2D" w14:textId="77777777" w:rsidR="007F008E" w:rsidRDefault="007F008E" w:rsidP="42DD1170">
      <w:pPr>
        <w:rPr>
          <w:rFonts w:cstheme="minorHAnsi"/>
          <w:color w:val="222222"/>
          <w:sz w:val="24"/>
          <w:szCs w:val="24"/>
          <w:shd w:val="clear" w:color="auto" w:fill="F8F9FA"/>
        </w:rPr>
      </w:pPr>
    </w:p>
    <w:p w14:paraId="36E21CF8" w14:textId="28827A81" w:rsidR="42DD1170" w:rsidRPr="007F008E" w:rsidRDefault="007F008E" w:rsidP="42DD1170">
      <w:pPr>
        <w:rPr>
          <w:rFonts w:cstheme="minorHAnsi"/>
          <w:sz w:val="24"/>
          <w:szCs w:val="24"/>
        </w:rPr>
      </w:pPr>
      <w:r w:rsidRPr="007F008E">
        <w:rPr>
          <w:rFonts w:cstheme="minorHAnsi"/>
          <w:color w:val="222222"/>
          <w:sz w:val="24"/>
          <w:szCs w:val="24"/>
          <w:shd w:val="clear" w:color="auto" w:fill="F8F9FA"/>
        </w:rPr>
        <w:t xml:space="preserve">Les étapes suivantes faciliteront la construction d'une matrice spécifique </w:t>
      </w:r>
      <w:r>
        <w:rPr>
          <w:rFonts w:cstheme="minorHAnsi"/>
          <w:color w:val="222222"/>
          <w:sz w:val="24"/>
          <w:szCs w:val="24"/>
          <w:shd w:val="clear" w:color="auto" w:fill="F8F9FA"/>
        </w:rPr>
        <w:t>à un test.</w:t>
      </w:r>
      <w:r w:rsidRPr="007F008E">
        <w:rPr>
          <w:rFonts w:cstheme="minorHAnsi"/>
          <w:color w:val="222222"/>
          <w:sz w:val="24"/>
          <w:szCs w:val="24"/>
          <w:shd w:val="clear" w:color="auto" w:fill="F8F9FA"/>
        </w:rPr>
        <w:t xml:space="preserve"> Veuillez noter qu'il existe une approche commune pour les cours 3</w:t>
      </w:r>
      <w:r>
        <w:rPr>
          <w:rFonts w:cstheme="minorHAnsi"/>
          <w:color w:val="222222"/>
          <w:sz w:val="24"/>
          <w:szCs w:val="24"/>
          <w:shd w:val="clear" w:color="auto" w:fill="F8F9FA"/>
        </w:rPr>
        <w:t>P</w:t>
      </w:r>
      <w:r w:rsidRPr="007F008E">
        <w:rPr>
          <w:rFonts w:cstheme="minorHAnsi"/>
          <w:color w:val="222222"/>
          <w:sz w:val="24"/>
          <w:szCs w:val="24"/>
          <w:shd w:val="clear" w:color="auto" w:fill="F8F9FA"/>
        </w:rPr>
        <w:t xml:space="preserve"> et 5</w:t>
      </w:r>
      <w:r>
        <w:rPr>
          <w:rFonts w:cstheme="minorHAnsi"/>
          <w:color w:val="222222"/>
          <w:sz w:val="24"/>
          <w:szCs w:val="24"/>
          <w:shd w:val="clear" w:color="auto" w:fill="F8F9FA"/>
        </w:rPr>
        <w:t>P</w:t>
      </w:r>
      <w:r w:rsidRPr="007F008E">
        <w:rPr>
          <w:rFonts w:cstheme="minorHAnsi"/>
          <w:color w:val="222222"/>
          <w:sz w:val="24"/>
          <w:szCs w:val="24"/>
          <w:shd w:val="clear" w:color="auto" w:fill="F8F9FA"/>
        </w:rPr>
        <w:t xml:space="preserve">. </w:t>
      </w:r>
      <w:r>
        <w:rPr>
          <w:rFonts w:cstheme="minorHAnsi"/>
          <w:color w:val="222222"/>
          <w:sz w:val="24"/>
          <w:szCs w:val="24"/>
          <w:shd w:val="clear" w:color="auto" w:fill="F8F9FA"/>
        </w:rPr>
        <w:t>L’illustration d</w:t>
      </w:r>
      <w:r w:rsidRPr="007F008E">
        <w:rPr>
          <w:rFonts w:cstheme="minorHAnsi"/>
          <w:color w:val="222222"/>
          <w:sz w:val="24"/>
          <w:szCs w:val="24"/>
          <w:shd w:val="clear" w:color="auto" w:fill="F8F9FA"/>
        </w:rPr>
        <w:t xml:space="preserve">es étapes </w:t>
      </w:r>
      <w:r>
        <w:rPr>
          <w:rFonts w:cstheme="minorHAnsi"/>
          <w:color w:val="222222"/>
          <w:sz w:val="24"/>
          <w:szCs w:val="24"/>
          <w:shd w:val="clear" w:color="auto" w:fill="F8F9FA"/>
        </w:rPr>
        <w:t xml:space="preserve">s’appuie sur </w:t>
      </w:r>
      <w:r w:rsidR="00B77B24">
        <w:rPr>
          <w:rFonts w:cstheme="minorHAnsi"/>
          <w:color w:val="222222"/>
          <w:sz w:val="24"/>
          <w:szCs w:val="24"/>
          <w:shd w:val="clear" w:color="auto" w:fill="F8F9FA"/>
        </w:rPr>
        <w:t>l’exemple d’</w:t>
      </w:r>
      <w:r w:rsidRPr="007F008E">
        <w:rPr>
          <w:rFonts w:cstheme="minorHAnsi"/>
          <w:color w:val="222222"/>
          <w:sz w:val="24"/>
          <w:szCs w:val="24"/>
          <w:shd w:val="clear" w:color="auto" w:fill="F8F9FA"/>
        </w:rPr>
        <w:t xml:space="preserve">un </w:t>
      </w:r>
      <w:r>
        <w:rPr>
          <w:rFonts w:cstheme="minorHAnsi"/>
          <w:color w:val="222222"/>
          <w:sz w:val="24"/>
          <w:szCs w:val="24"/>
          <w:shd w:val="clear" w:color="auto" w:fill="F8F9FA"/>
        </w:rPr>
        <w:t xml:space="preserve">test </w:t>
      </w:r>
      <w:r w:rsidRPr="007F008E">
        <w:rPr>
          <w:rFonts w:cstheme="minorHAnsi"/>
          <w:color w:val="222222"/>
          <w:sz w:val="24"/>
          <w:szCs w:val="24"/>
          <w:shd w:val="clear" w:color="auto" w:fill="F8F9FA"/>
        </w:rPr>
        <w:t>3</w:t>
      </w:r>
      <w:r>
        <w:rPr>
          <w:rFonts w:cstheme="minorHAnsi"/>
          <w:color w:val="222222"/>
          <w:sz w:val="24"/>
          <w:szCs w:val="24"/>
          <w:shd w:val="clear" w:color="auto" w:fill="F8F9FA"/>
        </w:rPr>
        <w:t>P</w:t>
      </w:r>
      <w:r w:rsidR="00B77B24">
        <w:rPr>
          <w:rFonts w:cstheme="minorHAnsi"/>
          <w:color w:val="222222"/>
          <w:sz w:val="24"/>
          <w:szCs w:val="24"/>
          <w:shd w:val="clear" w:color="auto" w:fill="F8F9FA"/>
        </w:rPr>
        <w:t xml:space="preserve">; </w:t>
      </w:r>
      <w:r w:rsidRPr="007F008E">
        <w:rPr>
          <w:rFonts w:cstheme="minorHAnsi"/>
          <w:color w:val="222222"/>
          <w:sz w:val="24"/>
          <w:szCs w:val="24"/>
          <w:shd w:val="clear" w:color="auto" w:fill="F8F9FA"/>
        </w:rPr>
        <w:t xml:space="preserve">les étapes seront identiques pour un </w:t>
      </w:r>
      <w:r w:rsidR="00B77B24">
        <w:rPr>
          <w:rFonts w:cstheme="minorHAnsi"/>
          <w:color w:val="222222"/>
          <w:sz w:val="24"/>
          <w:szCs w:val="24"/>
          <w:shd w:val="clear" w:color="auto" w:fill="F8F9FA"/>
        </w:rPr>
        <w:t>test</w:t>
      </w:r>
      <w:r w:rsidRPr="007F008E">
        <w:rPr>
          <w:rFonts w:cstheme="minorHAnsi"/>
          <w:color w:val="222222"/>
          <w:sz w:val="24"/>
          <w:szCs w:val="24"/>
          <w:shd w:val="clear" w:color="auto" w:fill="F8F9FA"/>
        </w:rPr>
        <w:t xml:space="preserve"> 5</w:t>
      </w:r>
      <w:r w:rsidR="00B77B24">
        <w:rPr>
          <w:rFonts w:cstheme="minorHAnsi"/>
          <w:color w:val="222222"/>
          <w:sz w:val="24"/>
          <w:szCs w:val="24"/>
          <w:shd w:val="clear" w:color="auto" w:fill="F8F9FA"/>
        </w:rPr>
        <w:t>P</w:t>
      </w:r>
      <w:r w:rsidRPr="007F008E">
        <w:rPr>
          <w:rFonts w:cstheme="minorHAnsi"/>
          <w:color w:val="222222"/>
          <w:sz w:val="24"/>
          <w:szCs w:val="24"/>
          <w:shd w:val="clear" w:color="auto" w:fill="F8F9FA"/>
        </w:rPr>
        <w:t>.</w:t>
      </w:r>
    </w:p>
    <w:p w14:paraId="2DC2FDCA" w14:textId="77777777" w:rsidR="00B35A12" w:rsidRDefault="00722254" w:rsidP="003F7C62">
      <w:pPr>
        <w:jc w:val="both"/>
        <w:rPr>
          <w:sz w:val="24"/>
          <w:szCs w:val="24"/>
          <w:lang w:val="fr"/>
        </w:rPr>
      </w:pPr>
      <w:r w:rsidRPr="00B35A12">
        <w:rPr>
          <w:b/>
          <w:bCs/>
          <w:sz w:val="24"/>
          <w:szCs w:val="24"/>
          <w:lang w:val="fr"/>
        </w:rPr>
        <w:t>Étape 1</w:t>
      </w:r>
      <w:r w:rsidRPr="008D5817">
        <w:rPr>
          <w:sz w:val="24"/>
          <w:szCs w:val="24"/>
          <w:lang w:val="fr"/>
        </w:rPr>
        <w:t xml:space="preserve"> : </w:t>
      </w:r>
    </w:p>
    <w:p w14:paraId="396D72E2" w14:textId="77777777" w:rsidR="00B35A12" w:rsidRDefault="00722254" w:rsidP="003F7C62">
      <w:pPr>
        <w:jc w:val="both"/>
        <w:rPr>
          <w:sz w:val="24"/>
          <w:szCs w:val="24"/>
          <w:lang w:val="fr"/>
        </w:rPr>
      </w:pPr>
      <w:r w:rsidRPr="008D5817">
        <w:rPr>
          <w:sz w:val="24"/>
          <w:szCs w:val="24"/>
          <w:lang w:val="fr"/>
        </w:rPr>
        <w:t>Créez la table en</w:t>
      </w:r>
      <w:r w:rsidR="003C3697">
        <w:rPr>
          <w:sz w:val="24"/>
          <w:szCs w:val="24"/>
          <w:lang w:val="fr"/>
        </w:rPr>
        <w:t>-</w:t>
      </w:r>
      <w:r w:rsidRPr="008D5817">
        <w:rPr>
          <w:sz w:val="24"/>
          <w:szCs w:val="24"/>
          <w:lang w:val="fr"/>
        </w:rPr>
        <w:t xml:space="preserve">dessous avant de commencer à </w:t>
      </w:r>
      <w:r w:rsidR="00B35A12">
        <w:rPr>
          <w:sz w:val="24"/>
          <w:szCs w:val="24"/>
          <w:lang w:val="fr"/>
        </w:rPr>
        <w:t>rédiger</w:t>
      </w:r>
      <w:r w:rsidRPr="008D5817">
        <w:rPr>
          <w:sz w:val="24"/>
          <w:szCs w:val="24"/>
          <w:lang w:val="fr"/>
        </w:rPr>
        <w:t xml:space="preserve"> des questions. </w:t>
      </w:r>
      <w:r w:rsidR="003D784B" w:rsidRPr="008D5817">
        <w:rPr>
          <w:sz w:val="24"/>
          <w:szCs w:val="24"/>
          <w:lang w:val="fr"/>
        </w:rPr>
        <w:t>Elle</w:t>
      </w:r>
      <w:r w:rsidRPr="008D5817">
        <w:rPr>
          <w:sz w:val="24"/>
          <w:szCs w:val="24"/>
          <w:lang w:val="fr"/>
        </w:rPr>
        <w:t xml:space="preserve"> donne un aperçu</w:t>
      </w:r>
      <w:r w:rsidR="003D784B" w:rsidRPr="008D5817">
        <w:rPr>
          <w:sz w:val="24"/>
          <w:szCs w:val="24"/>
          <w:lang w:val="fr"/>
        </w:rPr>
        <w:t xml:space="preserve"> global</w:t>
      </w:r>
      <w:r w:rsidRPr="008D5817">
        <w:rPr>
          <w:sz w:val="24"/>
          <w:szCs w:val="24"/>
          <w:lang w:val="fr"/>
        </w:rPr>
        <w:t>. Utilisez un</w:t>
      </w:r>
      <w:r w:rsidR="00B35A12">
        <w:rPr>
          <w:sz w:val="24"/>
          <w:szCs w:val="24"/>
          <w:lang w:val="fr"/>
        </w:rPr>
        <w:t xml:space="preserve"> logiciel</w:t>
      </w:r>
      <w:r w:rsidRPr="008D5817">
        <w:rPr>
          <w:sz w:val="24"/>
          <w:szCs w:val="24"/>
          <w:lang w:val="fr"/>
        </w:rPr>
        <w:t xml:space="preserve"> de </w:t>
      </w:r>
      <w:r w:rsidR="00DF760D" w:rsidRPr="008D5817">
        <w:rPr>
          <w:sz w:val="24"/>
          <w:szCs w:val="24"/>
          <w:lang w:val="fr"/>
        </w:rPr>
        <w:t xml:space="preserve">calcul </w:t>
      </w:r>
      <w:r w:rsidR="003C3697">
        <w:rPr>
          <w:sz w:val="24"/>
          <w:szCs w:val="24"/>
          <w:lang w:val="fr"/>
        </w:rPr>
        <w:t xml:space="preserve">(par exemple : </w:t>
      </w:r>
      <w:r w:rsidR="00DF760D" w:rsidRPr="008D5817">
        <w:rPr>
          <w:sz w:val="24"/>
          <w:szCs w:val="24"/>
          <w:lang w:val="fr"/>
        </w:rPr>
        <w:t>EXCEL</w:t>
      </w:r>
      <w:r w:rsidR="003C3697">
        <w:rPr>
          <w:sz w:val="24"/>
          <w:szCs w:val="24"/>
          <w:lang w:val="fr"/>
        </w:rPr>
        <w:t>)</w:t>
      </w:r>
      <w:r w:rsidR="00DF760D" w:rsidRPr="008D5817">
        <w:rPr>
          <w:sz w:val="24"/>
          <w:szCs w:val="24"/>
          <w:lang w:val="fr"/>
        </w:rPr>
        <w:t xml:space="preserve"> pour faciliter </w:t>
      </w:r>
      <w:r w:rsidR="003D784B" w:rsidRPr="008D5817">
        <w:rPr>
          <w:sz w:val="24"/>
          <w:szCs w:val="24"/>
          <w:lang w:val="fr"/>
        </w:rPr>
        <w:t xml:space="preserve">ultérieurement </w:t>
      </w:r>
      <w:r w:rsidR="00DF760D" w:rsidRPr="008D5817">
        <w:rPr>
          <w:sz w:val="24"/>
          <w:szCs w:val="24"/>
          <w:lang w:val="fr"/>
        </w:rPr>
        <w:t>la modification des valeurs</w:t>
      </w:r>
      <w:r w:rsidR="00B35A12">
        <w:rPr>
          <w:sz w:val="24"/>
          <w:szCs w:val="24"/>
          <w:lang w:val="fr"/>
        </w:rPr>
        <w:t>,</w:t>
      </w:r>
      <w:r w:rsidR="00DF760D" w:rsidRPr="008D5817">
        <w:rPr>
          <w:sz w:val="24"/>
          <w:szCs w:val="24"/>
          <w:lang w:val="fr"/>
        </w:rPr>
        <w:t xml:space="preserve"> </w:t>
      </w:r>
      <w:r w:rsidR="003D784B" w:rsidRPr="008D5817">
        <w:rPr>
          <w:sz w:val="24"/>
          <w:szCs w:val="24"/>
          <w:lang w:val="fr"/>
        </w:rPr>
        <w:t>en cas de besoin</w:t>
      </w:r>
      <w:r w:rsidR="00DF760D" w:rsidRPr="008D5817">
        <w:rPr>
          <w:sz w:val="24"/>
          <w:szCs w:val="24"/>
          <w:lang w:val="fr"/>
        </w:rPr>
        <w:t>.</w:t>
      </w:r>
      <w:r w:rsidRPr="008D5817">
        <w:rPr>
          <w:sz w:val="24"/>
          <w:szCs w:val="24"/>
          <w:lang w:val="fr"/>
        </w:rPr>
        <w:t xml:space="preserve"> </w:t>
      </w:r>
    </w:p>
    <w:p w14:paraId="7F1510C7" w14:textId="12C47BB5" w:rsidR="006D5BD3" w:rsidRDefault="003D784B" w:rsidP="003F7C62">
      <w:pPr>
        <w:jc w:val="both"/>
        <w:rPr>
          <w:sz w:val="24"/>
          <w:szCs w:val="24"/>
          <w:lang w:val="fr"/>
        </w:rPr>
      </w:pPr>
      <w:r w:rsidRPr="008D5817">
        <w:rPr>
          <w:sz w:val="24"/>
          <w:szCs w:val="24"/>
          <w:lang w:val="fr"/>
        </w:rPr>
        <w:t>D</w:t>
      </w:r>
      <w:r w:rsidR="00722254" w:rsidRPr="008D5817">
        <w:rPr>
          <w:sz w:val="24"/>
          <w:szCs w:val="24"/>
          <w:lang w:val="fr"/>
        </w:rPr>
        <w:t xml:space="preserve">es feuilles de </w:t>
      </w:r>
      <w:r w:rsidR="00973726" w:rsidRPr="008D5817">
        <w:rPr>
          <w:sz w:val="24"/>
          <w:szCs w:val="24"/>
          <w:lang w:val="fr"/>
        </w:rPr>
        <w:t xml:space="preserve">calcul </w:t>
      </w:r>
      <w:r w:rsidR="003C3697">
        <w:rPr>
          <w:sz w:val="24"/>
          <w:szCs w:val="24"/>
          <w:lang w:val="fr"/>
        </w:rPr>
        <w:t xml:space="preserve">EXCEL </w:t>
      </w:r>
      <w:r w:rsidR="00973726" w:rsidRPr="008D5817">
        <w:rPr>
          <w:sz w:val="24"/>
          <w:szCs w:val="24"/>
          <w:lang w:val="fr"/>
        </w:rPr>
        <w:t xml:space="preserve">préformatées sont </w:t>
      </w:r>
      <w:r w:rsidR="00B77B24">
        <w:rPr>
          <w:sz w:val="24"/>
          <w:szCs w:val="24"/>
          <w:lang w:val="fr"/>
        </w:rPr>
        <w:t xml:space="preserve">disponibles </w:t>
      </w:r>
      <w:r w:rsidR="00B77B24" w:rsidRPr="008D5817">
        <w:rPr>
          <w:sz w:val="24"/>
          <w:szCs w:val="24"/>
          <w:lang w:val="fr"/>
        </w:rPr>
        <w:t xml:space="preserve">pour le </w:t>
      </w:r>
      <w:r w:rsidR="00421E0A">
        <w:rPr>
          <w:sz w:val="24"/>
          <w:szCs w:val="24"/>
          <w:lang w:val="fr"/>
        </w:rPr>
        <w:t>b</w:t>
      </w:r>
      <w:r w:rsidR="00B77B24" w:rsidRPr="008D5817">
        <w:rPr>
          <w:sz w:val="24"/>
          <w:szCs w:val="24"/>
          <w:lang w:val="fr"/>
        </w:rPr>
        <w:t>accalauréat M</w:t>
      </w:r>
      <w:r w:rsidR="00B77B24">
        <w:rPr>
          <w:sz w:val="24"/>
          <w:szCs w:val="24"/>
          <w:lang w:val="fr"/>
        </w:rPr>
        <w:t xml:space="preserve">A </w:t>
      </w:r>
      <w:r w:rsidR="00B77B24" w:rsidRPr="008D5817">
        <w:rPr>
          <w:sz w:val="24"/>
          <w:szCs w:val="24"/>
          <w:lang w:val="fr"/>
        </w:rPr>
        <w:t>3</w:t>
      </w:r>
      <w:r w:rsidR="00B77B24">
        <w:rPr>
          <w:sz w:val="24"/>
          <w:szCs w:val="24"/>
          <w:lang w:val="fr"/>
        </w:rPr>
        <w:t>P</w:t>
      </w:r>
      <w:r w:rsidR="00B77B24" w:rsidRPr="008D5817">
        <w:rPr>
          <w:sz w:val="24"/>
          <w:szCs w:val="24"/>
          <w:lang w:val="fr"/>
        </w:rPr>
        <w:t xml:space="preserve"> et M</w:t>
      </w:r>
      <w:r w:rsidR="00B77B24">
        <w:rPr>
          <w:sz w:val="24"/>
          <w:szCs w:val="24"/>
          <w:lang w:val="fr"/>
        </w:rPr>
        <w:t xml:space="preserve">A </w:t>
      </w:r>
      <w:r w:rsidR="00B77B24" w:rsidRPr="008D5817">
        <w:rPr>
          <w:sz w:val="24"/>
          <w:szCs w:val="24"/>
          <w:lang w:val="fr"/>
        </w:rPr>
        <w:t>5</w:t>
      </w:r>
      <w:r w:rsidR="00B77B24">
        <w:rPr>
          <w:sz w:val="24"/>
          <w:szCs w:val="24"/>
          <w:lang w:val="fr"/>
        </w:rPr>
        <w:t xml:space="preserve">P </w:t>
      </w:r>
      <w:r w:rsidR="00421E0A" w:rsidRPr="00421E0A">
        <w:rPr>
          <w:sz w:val="24"/>
          <w:szCs w:val="24"/>
          <w:lang w:val="fr"/>
        </w:rPr>
        <w:t>(matrices génériques MA 3P et MA 5P).</w:t>
      </w:r>
      <w:r w:rsidR="00421E0A">
        <w:rPr>
          <w:sz w:val="24"/>
          <w:szCs w:val="24"/>
          <w:lang w:val="fr"/>
        </w:rPr>
        <w:t xml:space="preserve"> </w:t>
      </w:r>
    </w:p>
    <w:p w14:paraId="164D81E5" w14:textId="2A0A62D1" w:rsidR="00B35A12" w:rsidRPr="00421E0A" w:rsidRDefault="0065492A" w:rsidP="003F7C62">
      <w:pPr>
        <w:jc w:val="both"/>
        <w:rPr>
          <w:sz w:val="24"/>
          <w:szCs w:val="24"/>
          <w:lang w:val="fr"/>
        </w:rPr>
      </w:pPr>
      <w:r w:rsidRPr="008D5817">
        <w:rPr>
          <w:sz w:val="24"/>
          <w:szCs w:val="24"/>
          <w:lang w:val="fr"/>
        </w:rPr>
        <w:t>Veuillez noter que ce</w:t>
      </w:r>
      <w:r w:rsidR="003D784B" w:rsidRPr="008D5817">
        <w:rPr>
          <w:sz w:val="24"/>
          <w:szCs w:val="24"/>
          <w:lang w:val="fr"/>
        </w:rPr>
        <w:t xml:space="preserve">tte approche </w:t>
      </w:r>
      <w:r w:rsidRPr="008D5817">
        <w:rPr>
          <w:sz w:val="24"/>
          <w:szCs w:val="24"/>
          <w:lang w:val="fr"/>
        </w:rPr>
        <w:t>peut également être utilisé</w:t>
      </w:r>
      <w:r w:rsidR="003D784B" w:rsidRPr="008D5817">
        <w:rPr>
          <w:sz w:val="24"/>
          <w:szCs w:val="24"/>
          <w:lang w:val="fr"/>
        </w:rPr>
        <w:t>e</w:t>
      </w:r>
      <w:r w:rsidRPr="008D5817">
        <w:rPr>
          <w:sz w:val="24"/>
          <w:szCs w:val="24"/>
          <w:lang w:val="fr"/>
        </w:rPr>
        <w:t xml:space="preserve"> </w:t>
      </w:r>
      <w:r w:rsidR="003D784B" w:rsidRPr="008D5817">
        <w:rPr>
          <w:sz w:val="24"/>
          <w:szCs w:val="24"/>
          <w:lang w:val="fr"/>
        </w:rPr>
        <w:t xml:space="preserve">dans d’autres situations comme </w:t>
      </w:r>
      <w:r w:rsidR="00722254" w:rsidRPr="008D5817">
        <w:rPr>
          <w:sz w:val="24"/>
          <w:szCs w:val="24"/>
          <w:lang w:val="fr"/>
        </w:rPr>
        <w:t>outil d</w:t>
      </w:r>
      <w:r w:rsidR="003D784B" w:rsidRPr="008D5817">
        <w:rPr>
          <w:sz w:val="24"/>
          <w:szCs w:val="24"/>
          <w:lang w:val="fr"/>
        </w:rPr>
        <w:t>’évaluation</w:t>
      </w:r>
      <w:r w:rsidR="007C7AED" w:rsidRPr="008D5817">
        <w:rPr>
          <w:sz w:val="24"/>
          <w:szCs w:val="24"/>
          <w:lang w:val="fr"/>
        </w:rPr>
        <w:t>,</w:t>
      </w:r>
      <w:r w:rsidR="00722254" w:rsidRPr="008D5817">
        <w:rPr>
          <w:sz w:val="24"/>
          <w:szCs w:val="24"/>
          <w:lang w:val="fr"/>
        </w:rPr>
        <w:t xml:space="preserve"> par exemple pour évaluer </w:t>
      </w:r>
      <w:r w:rsidR="003D784B" w:rsidRPr="008D5817">
        <w:rPr>
          <w:sz w:val="24"/>
          <w:szCs w:val="24"/>
          <w:lang w:val="fr"/>
        </w:rPr>
        <w:t>d</w:t>
      </w:r>
      <w:r w:rsidR="00722254" w:rsidRPr="008D5817">
        <w:rPr>
          <w:sz w:val="24"/>
          <w:szCs w:val="24"/>
          <w:lang w:val="fr"/>
        </w:rPr>
        <w:t>es</w:t>
      </w:r>
      <w:r w:rsidRPr="008D5817">
        <w:rPr>
          <w:sz w:val="24"/>
          <w:szCs w:val="24"/>
          <w:lang w:val="fr"/>
        </w:rPr>
        <w:t xml:space="preserve"> enquêtes</w:t>
      </w:r>
      <w:r w:rsidR="00B35A12">
        <w:rPr>
          <w:sz w:val="24"/>
          <w:szCs w:val="24"/>
          <w:lang w:val="fr"/>
        </w:rPr>
        <w:t xml:space="preserve">, des épreuves orales etc. </w:t>
      </w:r>
      <w:r w:rsidRPr="008D5817">
        <w:rPr>
          <w:sz w:val="24"/>
          <w:szCs w:val="24"/>
          <w:lang w:val="fr"/>
        </w:rPr>
        <w:t>.</w:t>
      </w:r>
    </w:p>
    <w:p w14:paraId="71A70E04" w14:textId="71431F45" w:rsidR="00DF760D" w:rsidRPr="002D3687" w:rsidRDefault="00DF760D" w:rsidP="003F7C62">
      <w:pPr>
        <w:jc w:val="both"/>
        <w:rPr>
          <w:rFonts w:cstheme="minorHAnsi"/>
          <w:sz w:val="24"/>
          <w:szCs w:val="24"/>
        </w:rPr>
      </w:pPr>
      <w:r>
        <w:rPr>
          <w:sz w:val="24"/>
          <w:szCs w:val="24"/>
          <w:lang w:val="fr"/>
        </w:rPr>
        <w:lastRenderedPageBreak/>
        <w:t xml:space="preserve">L'exemple </w:t>
      </w:r>
      <w:r w:rsidR="008D5817">
        <w:rPr>
          <w:sz w:val="24"/>
          <w:szCs w:val="24"/>
          <w:lang w:val="fr"/>
        </w:rPr>
        <w:t>suivant</w:t>
      </w:r>
      <w:r>
        <w:rPr>
          <w:sz w:val="24"/>
          <w:szCs w:val="24"/>
          <w:lang w:val="fr"/>
        </w:rPr>
        <w:t xml:space="preserve"> montre </w:t>
      </w:r>
      <w:r w:rsidR="00646EA2">
        <w:rPr>
          <w:sz w:val="24"/>
          <w:szCs w:val="24"/>
          <w:lang w:val="fr"/>
        </w:rPr>
        <w:t xml:space="preserve">un extrait du </w:t>
      </w:r>
      <w:r>
        <w:rPr>
          <w:lang w:val="fr"/>
        </w:rPr>
        <w:t xml:space="preserve">tableau pour le </w:t>
      </w:r>
      <w:r>
        <w:rPr>
          <w:sz w:val="24"/>
          <w:szCs w:val="24"/>
          <w:lang w:val="fr"/>
        </w:rPr>
        <w:t>BAC</w:t>
      </w:r>
      <w:r w:rsidR="00614DA2">
        <w:rPr>
          <w:sz w:val="24"/>
          <w:szCs w:val="24"/>
          <w:lang w:val="fr"/>
        </w:rPr>
        <w:t>-MATH</w:t>
      </w:r>
      <w:r>
        <w:rPr>
          <w:lang w:val="fr"/>
        </w:rPr>
        <w:t xml:space="preserve"> </w:t>
      </w:r>
      <w:r w:rsidR="00614DA2">
        <w:rPr>
          <w:sz w:val="24"/>
          <w:szCs w:val="24"/>
          <w:lang w:val="fr"/>
        </w:rPr>
        <w:t xml:space="preserve"> </w:t>
      </w:r>
      <w:r w:rsidR="003C3697">
        <w:rPr>
          <w:sz w:val="24"/>
          <w:szCs w:val="24"/>
          <w:lang w:val="fr"/>
        </w:rPr>
        <w:t>3</w:t>
      </w:r>
      <w:r w:rsidR="00646EA2">
        <w:rPr>
          <w:sz w:val="24"/>
          <w:szCs w:val="24"/>
          <w:lang w:val="fr"/>
        </w:rPr>
        <w:t>P</w:t>
      </w:r>
      <w:r>
        <w:rPr>
          <w:lang w:val="fr"/>
        </w:rPr>
        <w:t xml:space="preserve"> Partie A</w:t>
      </w:r>
      <w:r w:rsidR="00D26246">
        <w:rPr>
          <w:sz w:val="24"/>
          <w:szCs w:val="24"/>
          <w:lang w:val="fr"/>
        </w:rPr>
        <w:t xml:space="preserve"> (</w:t>
      </w:r>
      <w:r w:rsidR="003D784B">
        <w:rPr>
          <w:lang w:val="fr"/>
        </w:rPr>
        <w:t xml:space="preserve">sans </w:t>
      </w:r>
      <w:r w:rsidR="00D26246">
        <w:rPr>
          <w:sz w:val="24"/>
          <w:szCs w:val="24"/>
          <w:lang w:val="fr"/>
        </w:rPr>
        <w:t>calculatrice)</w:t>
      </w:r>
      <w:r>
        <w:rPr>
          <w:sz w:val="24"/>
          <w:szCs w:val="24"/>
          <w:lang w:val="fr"/>
        </w:rPr>
        <w:t>.</w:t>
      </w:r>
    </w:p>
    <w:p w14:paraId="17097CA0" w14:textId="353EA8D0" w:rsidR="0081065D" w:rsidRPr="00F9342A" w:rsidRDefault="00B35A12" w:rsidP="00F9342A">
      <w:pPr>
        <w:rPr>
          <w:rFonts w:cstheme="minorHAnsi"/>
          <w:sz w:val="24"/>
          <w:szCs w:val="24"/>
        </w:rPr>
      </w:pPr>
      <w:r>
        <w:rPr>
          <w:noProof/>
        </w:rPr>
        <w:drawing>
          <wp:inline distT="0" distB="0" distL="0" distR="0" wp14:anchorId="3FDEF966" wp14:editId="6812881F">
            <wp:extent cx="5429250" cy="3800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9250" cy="3800475"/>
                    </a:xfrm>
                    <a:prstGeom prst="rect">
                      <a:avLst/>
                    </a:prstGeom>
                  </pic:spPr>
                </pic:pic>
              </a:graphicData>
            </a:graphic>
          </wp:inline>
        </w:drawing>
      </w:r>
    </w:p>
    <w:p w14:paraId="6DBD90D6" w14:textId="77777777" w:rsidR="00B35A12" w:rsidRDefault="00B35A12" w:rsidP="009B62B9">
      <w:pPr>
        <w:jc w:val="both"/>
        <w:rPr>
          <w:b/>
          <w:bCs/>
          <w:noProof/>
          <w:sz w:val="24"/>
          <w:szCs w:val="24"/>
          <w:u w:val="single"/>
          <w:lang w:val="fr"/>
        </w:rPr>
      </w:pPr>
    </w:p>
    <w:p w14:paraId="48248495" w14:textId="32687E2F" w:rsidR="00B35A12" w:rsidRDefault="00DF760D" w:rsidP="009B62B9">
      <w:pPr>
        <w:jc w:val="both"/>
        <w:rPr>
          <w:noProof/>
          <w:sz w:val="24"/>
          <w:szCs w:val="24"/>
          <w:lang w:val="fr"/>
        </w:rPr>
      </w:pPr>
      <w:r w:rsidRPr="00B35A12">
        <w:rPr>
          <w:b/>
          <w:bCs/>
          <w:noProof/>
          <w:sz w:val="24"/>
          <w:szCs w:val="24"/>
          <w:u w:val="single"/>
          <w:lang w:val="fr"/>
        </w:rPr>
        <w:t>Étape 2 :</w:t>
      </w:r>
      <w:r w:rsidRPr="008F553C">
        <w:rPr>
          <w:noProof/>
          <w:sz w:val="24"/>
          <w:szCs w:val="24"/>
          <w:lang w:val="fr"/>
        </w:rPr>
        <w:t xml:space="preserve"> </w:t>
      </w:r>
    </w:p>
    <w:p w14:paraId="1BBDCDCD" w14:textId="13D75D57" w:rsidR="008F553C" w:rsidRDefault="00DF760D" w:rsidP="009B62B9">
      <w:pPr>
        <w:jc w:val="both"/>
        <w:rPr>
          <w:lang w:val="fr"/>
        </w:rPr>
      </w:pPr>
      <w:r w:rsidRPr="00C14D00">
        <w:rPr>
          <w:noProof/>
          <w:sz w:val="24"/>
          <w:szCs w:val="24"/>
          <w:lang w:val="fr"/>
        </w:rPr>
        <w:t>Commencez à rédiger les questions et les solutions de</w:t>
      </w:r>
      <w:r w:rsidR="00C14D00" w:rsidRPr="00C14D00">
        <w:rPr>
          <w:noProof/>
          <w:sz w:val="24"/>
          <w:szCs w:val="24"/>
          <w:lang w:val="fr"/>
        </w:rPr>
        <w:t xml:space="preserve"> </w:t>
      </w:r>
      <w:r w:rsidRPr="00C14D00">
        <w:rPr>
          <w:noProof/>
          <w:sz w:val="24"/>
          <w:szCs w:val="24"/>
          <w:lang w:val="fr"/>
        </w:rPr>
        <w:t>l'examen</w:t>
      </w:r>
      <w:r>
        <w:rPr>
          <w:noProof/>
          <w:sz w:val="24"/>
          <w:szCs w:val="24"/>
          <w:lang w:val="fr"/>
        </w:rPr>
        <w:t>. Les solutions seront intégrées dans un deuxième table</w:t>
      </w:r>
      <w:r w:rsidR="008F553C">
        <w:rPr>
          <w:noProof/>
          <w:sz w:val="24"/>
          <w:szCs w:val="24"/>
          <w:lang w:val="fr"/>
        </w:rPr>
        <w:t>au</w:t>
      </w:r>
      <w:r>
        <w:rPr>
          <w:noProof/>
          <w:sz w:val="24"/>
          <w:szCs w:val="24"/>
          <w:lang w:val="fr"/>
        </w:rPr>
        <w:t xml:space="preserve"> avec les objectifs d'apprentissage</w:t>
      </w:r>
      <w:r w:rsidR="00EE0543">
        <w:rPr>
          <w:noProof/>
          <w:sz w:val="24"/>
          <w:szCs w:val="24"/>
          <w:lang w:val="fr"/>
        </w:rPr>
        <w:t>/tâches, les compétences et la pondération des compétences</w:t>
      </w:r>
      <w:r>
        <w:rPr>
          <w:noProof/>
          <w:sz w:val="24"/>
          <w:szCs w:val="24"/>
          <w:lang w:val="fr"/>
        </w:rPr>
        <w:t>.</w:t>
      </w:r>
      <w:r>
        <w:rPr>
          <w:lang w:val="fr"/>
        </w:rPr>
        <w:t xml:space="preserve"> </w:t>
      </w:r>
    </w:p>
    <w:p w14:paraId="13FB6D08" w14:textId="0EAED152" w:rsidR="003D784B" w:rsidRDefault="0081065D" w:rsidP="009B62B9">
      <w:pPr>
        <w:jc w:val="both"/>
        <w:rPr>
          <w:noProof/>
        </w:rPr>
      </w:pPr>
      <w:r>
        <w:rPr>
          <w:noProof/>
          <w:sz w:val="24"/>
          <w:szCs w:val="24"/>
          <w:lang w:val="fr"/>
        </w:rPr>
        <w:t>Ce</w:t>
      </w:r>
      <w:r w:rsidR="008F553C">
        <w:rPr>
          <w:noProof/>
          <w:sz w:val="24"/>
          <w:szCs w:val="24"/>
          <w:lang w:val="fr"/>
        </w:rPr>
        <w:t xml:space="preserve"> tableau comprend aussi le barême détaillé de la répartition des points.</w:t>
      </w:r>
      <w:r w:rsidR="003D784B" w:rsidRPr="003D784B">
        <w:rPr>
          <w:noProof/>
        </w:rPr>
        <w:t xml:space="preserve"> </w:t>
      </w:r>
    </w:p>
    <w:p w14:paraId="46AA0E8C" w14:textId="77777777" w:rsidR="00B35A12" w:rsidRDefault="001074C3" w:rsidP="009B62B9">
      <w:pPr>
        <w:jc w:val="both"/>
        <w:rPr>
          <w:noProof/>
          <w:sz w:val="24"/>
          <w:szCs w:val="24"/>
          <w:lang w:val="fr"/>
        </w:rPr>
      </w:pPr>
      <w:r>
        <w:rPr>
          <w:noProof/>
          <w:sz w:val="24"/>
          <w:szCs w:val="24"/>
          <w:lang w:val="fr"/>
        </w:rPr>
        <w:t xml:space="preserve">En premier lieu, il convient d'identifier le niveau de réflexion le plus élevé pour une question. C'est le point de départ pour l'attribution des points sur un, deux ou trois niveaux dans une question donnée. </w:t>
      </w:r>
      <w:r w:rsidR="0081065D">
        <w:rPr>
          <w:noProof/>
          <w:sz w:val="24"/>
          <w:szCs w:val="24"/>
          <w:lang w:val="fr"/>
        </w:rPr>
        <w:t>En effet,</w:t>
      </w:r>
      <w:r w:rsidR="00F9342A">
        <w:rPr>
          <w:noProof/>
          <w:sz w:val="24"/>
          <w:szCs w:val="24"/>
          <w:lang w:val="fr"/>
        </w:rPr>
        <w:t xml:space="preserve"> </w:t>
      </w:r>
      <w:r w:rsidR="004C77DF">
        <w:rPr>
          <w:noProof/>
          <w:sz w:val="24"/>
          <w:szCs w:val="24"/>
          <w:lang w:val="fr"/>
        </w:rPr>
        <w:t xml:space="preserve">en </w:t>
      </w:r>
      <w:r w:rsidR="0081065D">
        <w:rPr>
          <w:noProof/>
          <w:sz w:val="24"/>
          <w:szCs w:val="24"/>
          <w:lang w:val="fr"/>
        </w:rPr>
        <w:t>identifi</w:t>
      </w:r>
      <w:r w:rsidR="004C77DF">
        <w:rPr>
          <w:noProof/>
          <w:sz w:val="24"/>
          <w:szCs w:val="24"/>
          <w:lang w:val="fr"/>
        </w:rPr>
        <w:t>ant</w:t>
      </w:r>
      <w:r w:rsidR="0081065D">
        <w:rPr>
          <w:noProof/>
          <w:sz w:val="24"/>
          <w:szCs w:val="24"/>
          <w:lang w:val="fr"/>
        </w:rPr>
        <w:t xml:space="preserve"> </w:t>
      </w:r>
      <w:r w:rsidR="00F9342A">
        <w:rPr>
          <w:noProof/>
          <w:sz w:val="24"/>
          <w:szCs w:val="24"/>
          <w:lang w:val="fr"/>
        </w:rPr>
        <w:t xml:space="preserve">les </w:t>
      </w:r>
      <w:r w:rsidR="00F9342A" w:rsidRPr="00F9342A">
        <w:rPr>
          <w:bCs/>
          <w:lang w:val="fr"/>
        </w:rPr>
        <w:t>principales</w:t>
      </w:r>
      <w:r w:rsidR="0081065D">
        <w:rPr>
          <w:noProof/>
          <w:sz w:val="24"/>
          <w:szCs w:val="24"/>
          <w:lang w:val="fr"/>
        </w:rPr>
        <w:t xml:space="preserve"> compétences évaluées</w:t>
      </w:r>
      <w:r w:rsidR="004C77DF">
        <w:rPr>
          <w:noProof/>
          <w:sz w:val="24"/>
          <w:szCs w:val="24"/>
          <w:lang w:val="fr"/>
        </w:rPr>
        <w:t>, on peut se faire une idée de</w:t>
      </w:r>
      <w:r w:rsidR="0081065D">
        <w:rPr>
          <w:noProof/>
          <w:sz w:val="24"/>
          <w:szCs w:val="24"/>
          <w:lang w:val="fr"/>
        </w:rPr>
        <w:t xml:space="preserve"> la difficulté de la question. </w:t>
      </w:r>
    </w:p>
    <w:p w14:paraId="344E28D1" w14:textId="3BFF27E3" w:rsidR="001074C3" w:rsidRPr="002D3687" w:rsidRDefault="0081065D" w:rsidP="009B62B9">
      <w:pPr>
        <w:jc w:val="both"/>
        <w:rPr>
          <w:rFonts w:cstheme="minorHAnsi"/>
          <w:noProof/>
          <w:sz w:val="24"/>
          <w:szCs w:val="24"/>
        </w:rPr>
      </w:pPr>
      <w:r>
        <w:rPr>
          <w:noProof/>
          <w:sz w:val="24"/>
          <w:szCs w:val="24"/>
          <w:lang w:val="fr"/>
        </w:rPr>
        <w:t>L</w:t>
      </w:r>
      <w:r w:rsidR="00F9342A">
        <w:rPr>
          <w:noProof/>
          <w:sz w:val="24"/>
          <w:szCs w:val="24"/>
          <w:lang w:val="fr"/>
        </w:rPr>
        <w:t>a  répartition</w:t>
      </w:r>
      <w:r>
        <w:rPr>
          <w:noProof/>
          <w:sz w:val="24"/>
          <w:szCs w:val="24"/>
          <w:lang w:val="fr"/>
        </w:rPr>
        <w:t xml:space="preserve"> des </w:t>
      </w:r>
      <w:r w:rsidR="00F9342A">
        <w:rPr>
          <w:noProof/>
          <w:sz w:val="24"/>
          <w:szCs w:val="24"/>
          <w:lang w:val="fr"/>
        </w:rPr>
        <w:t xml:space="preserve">points </w:t>
      </w:r>
      <w:r w:rsidR="004C77DF">
        <w:rPr>
          <w:noProof/>
          <w:sz w:val="24"/>
          <w:szCs w:val="24"/>
          <w:lang w:val="fr"/>
        </w:rPr>
        <w:t xml:space="preserve">sur plusieurs niveaux </w:t>
      </w:r>
      <w:r>
        <w:rPr>
          <w:noProof/>
          <w:sz w:val="24"/>
          <w:szCs w:val="24"/>
          <w:lang w:val="fr"/>
        </w:rPr>
        <w:t xml:space="preserve">permet une </w:t>
      </w:r>
      <w:r w:rsidR="004C77DF">
        <w:rPr>
          <w:noProof/>
          <w:sz w:val="24"/>
          <w:szCs w:val="24"/>
          <w:lang w:val="fr"/>
        </w:rPr>
        <w:t>distinction</w:t>
      </w:r>
      <w:r>
        <w:rPr>
          <w:noProof/>
          <w:sz w:val="24"/>
          <w:szCs w:val="24"/>
          <w:lang w:val="fr"/>
        </w:rPr>
        <w:t xml:space="preserve"> </w:t>
      </w:r>
      <w:r w:rsidR="004C77DF">
        <w:rPr>
          <w:noProof/>
          <w:sz w:val="24"/>
          <w:szCs w:val="24"/>
          <w:lang w:val="fr"/>
        </w:rPr>
        <w:t>immédiate</w:t>
      </w:r>
      <w:r>
        <w:rPr>
          <w:noProof/>
          <w:sz w:val="24"/>
          <w:szCs w:val="24"/>
          <w:lang w:val="fr"/>
        </w:rPr>
        <w:t xml:space="preserve"> entre</w:t>
      </w:r>
      <w:r w:rsidR="00986979">
        <w:rPr>
          <w:noProof/>
          <w:sz w:val="24"/>
          <w:szCs w:val="24"/>
          <w:lang w:val="fr"/>
        </w:rPr>
        <w:t xml:space="preserve"> par exemple </w:t>
      </w:r>
      <w:r>
        <w:rPr>
          <w:noProof/>
          <w:sz w:val="24"/>
          <w:szCs w:val="24"/>
          <w:lang w:val="fr"/>
        </w:rPr>
        <w:t xml:space="preserve">une question facile et </w:t>
      </w:r>
      <w:r w:rsidR="00986979">
        <w:rPr>
          <w:noProof/>
          <w:sz w:val="24"/>
          <w:szCs w:val="24"/>
          <w:lang w:val="fr"/>
        </w:rPr>
        <w:t xml:space="preserve">une résolution </w:t>
      </w:r>
      <w:r>
        <w:rPr>
          <w:noProof/>
          <w:sz w:val="24"/>
          <w:szCs w:val="24"/>
          <w:lang w:val="fr"/>
        </w:rPr>
        <w:t>de problèmes</w:t>
      </w:r>
      <w:r w:rsidR="00986979">
        <w:rPr>
          <w:noProof/>
          <w:sz w:val="24"/>
          <w:szCs w:val="24"/>
          <w:lang w:val="fr"/>
        </w:rPr>
        <w:t xml:space="preserve"> </w:t>
      </w:r>
      <w:r w:rsidR="004C77DF">
        <w:rPr>
          <w:noProof/>
          <w:sz w:val="24"/>
          <w:szCs w:val="24"/>
          <w:lang w:val="fr"/>
        </w:rPr>
        <w:t xml:space="preserve">plus </w:t>
      </w:r>
      <w:r w:rsidR="00986979">
        <w:rPr>
          <w:noProof/>
          <w:sz w:val="24"/>
          <w:szCs w:val="24"/>
          <w:lang w:val="fr"/>
        </w:rPr>
        <w:t>difficile</w:t>
      </w:r>
      <w:r>
        <w:rPr>
          <w:noProof/>
          <w:sz w:val="24"/>
          <w:szCs w:val="24"/>
          <w:lang w:val="fr"/>
        </w:rPr>
        <w:t>.</w:t>
      </w:r>
    </w:p>
    <w:p w14:paraId="78A76576" w14:textId="75896159" w:rsidR="00B35A12" w:rsidRPr="000C6547" w:rsidRDefault="004C77DF" w:rsidP="00986979">
      <w:pPr>
        <w:jc w:val="both"/>
        <w:rPr>
          <w:noProof/>
          <w:sz w:val="24"/>
          <w:szCs w:val="24"/>
        </w:rPr>
      </w:pPr>
      <w:r>
        <w:rPr>
          <w:noProof/>
          <w:sz w:val="24"/>
          <w:szCs w:val="24"/>
        </w:rPr>
        <w:t>L</w:t>
      </w:r>
      <w:r w:rsidR="00986979">
        <w:rPr>
          <w:noProof/>
          <w:sz w:val="24"/>
          <w:szCs w:val="24"/>
        </w:rPr>
        <w:t>e</w:t>
      </w:r>
      <w:r w:rsidR="00EE0543">
        <w:rPr>
          <w:noProof/>
          <w:sz w:val="24"/>
          <w:szCs w:val="24"/>
          <w:lang w:val="fr"/>
        </w:rPr>
        <w:t xml:space="preserve"> résumé des niveaux de compétences pour chaque question, </w:t>
      </w:r>
      <w:r w:rsidR="00EE0543">
        <w:rPr>
          <w:lang w:val="fr"/>
        </w:rPr>
        <w:t xml:space="preserve">permet d'avoir </w:t>
      </w:r>
      <w:r w:rsidR="00EE0543">
        <w:rPr>
          <w:noProof/>
          <w:sz w:val="24"/>
          <w:szCs w:val="24"/>
          <w:lang w:val="fr"/>
        </w:rPr>
        <w:t xml:space="preserve">une idée du </w:t>
      </w:r>
      <w:r w:rsidR="00EE0543">
        <w:rPr>
          <w:lang w:val="fr"/>
        </w:rPr>
        <w:t xml:space="preserve">degré </w:t>
      </w:r>
      <w:r w:rsidR="001074C3">
        <w:rPr>
          <w:noProof/>
          <w:sz w:val="24"/>
          <w:szCs w:val="24"/>
          <w:lang w:val="fr"/>
        </w:rPr>
        <w:t xml:space="preserve">de </w:t>
      </w:r>
      <w:r w:rsidR="00EE0543">
        <w:rPr>
          <w:lang w:val="fr"/>
        </w:rPr>
        <w:t xml:space="preserve">difficulté de chaque partie </w:t>
      </w:r>
      <w:r w:rsidR="00EE0543">
        <w:rPr>
          <w:noProof/>
          <w:sz w:val="24"/>
          <w:szCs w:val="24"/>
          <w:lang w:val="fr"/>
        </w:rPr>
        <w:t xml:space="preserve">et </w:t>
      </w:r>
      <w:r w:rsidR="00986979">
        <w:rPr>
          <w:noProof/>
          <w:sz w:val="24"/>
          <w:szCs w:val="24"/>
          <w:lang w:val="fr"/>
        </w:rPr>
        <w:t xml:space="preserve">donne un moyen </w:t>
      </w:r>
      <w:r w:rsidR="00986979" w:rsidRPr="000C6547">
        <w:rPr>
          <w:noProof/>
          <w:sz w:val="24"/>
          <w:szCs w:val="24"/>
          <w:lang w:val="fr"/>
        </w:rPr>
        <w:t xml:space="preserve">de vérifier </w:t>
      </w:r>
      <w:r w:rsidR="00EE0543" w:rsidRPr="000C6547">
        <w:rPr>
          <w:noProof/>
          <w:sz w:val="24"/>
          <w:szCs w:val="24"/>
          <w:lang w:val="fr"/>
        </w:rPr>
        <w:t xml:space="preserve">que chaque </w:t>
      </w:r>
      <w:r w:rsidR="00986979" w:rsidRPr="000C6547">
        <w:rPr>
          <w:noProof/>
          <w:sz w:val="24"/>
          <w:szCs w:val="24"/>
          <w:lang w:val="fr"/>
        </w:rPr>
        <w:t xml:space="preserve">partie </w:t>
      </w:r>
      <w:r w:rsidR="00EE0543" w:rsidRPr="000C6547">
        <w:rPr>
          <w:noProof/>
          <w:sz w:val="24"/>
          <w:szCs w:val="24"/>
          <w:lang w:val="fr"/>
        </w:rPr>
        <w:t xml:space="preserve">du programme </w:t>
      </w:r>
      <w:r w:rsidR="00986979" w:rsidRPr="000C6547">
        <w:rPr>
          <w:noProof/>
          <w:sz w:val="24"/>
          <w:szCs w:val="24"/>
          <w:lang w:val="fr"/>
        </w:rPr>
        <w:t xml:space="preserve">se répartit </w:t>
      </w:r>
      <w:r w:rsidRPr="000C6547">
        <w:rPr>
          <w:noProof/>
          <w:sz w:val="24"/>
          <w:szCs w:val="24"/>
          <w:lang w:val="fr"/>
        </w:rPr>
        <w:t>sur</w:t>
      </w:r>
      <w:r w:rsidR="00986979" w:rsidRPr="000C6547">
        <w:rPr>
          <w:noProof/>
          <w:sz w:val="24"/>
          <w:szCs w:val="24"/>
          <w:lang w:val="fr"/>
        </w:rPr>
        <w:t xml:space="preserve"> les niveaux </w:t>
      </w:r>
      <w:r w:rsidR="00EE0543" w:rsidRPr="000C6547">
        <w:rPr>
          <w:noProof/>
          <w:sz w:val="24"/>
          <w:szCs w:val="24"/>
          <w:lang w:val="fr"/>
        </w:rPr>
        <w:t xml:space="preserve">de difficulté dans l'évaluation. Cependant, </w:t>
      </w:r>
      <w:r w:rsidR="00986979" w:rsidRPr="000C6547">
        <w:rPr>
          <w:noProof/>
          <w:sz w:val="24"/>
          <w:szCs w:val="24"/>
          <w:lang w:val="fr"/>
        </w:rPr>
        <w:t>une plus grande</w:t>
      </w:r>
      <w:r w:rsidR="00EE0543" w:rsidRPr="000C6547">
        <w:rPr>
          <w:noProof/>
          <w:sz w:val="24"/>
          <w:szCs w:val="24"/>
          <w:lang w:val="fr"/>
        </w:rPr>
        <w:t xml:space="preserve"> flexibil</w:t>
      </w:r>
      <w:r w:rsidR="00EE6FDD" w:rsidRPr="000C6547">
        <w:rPr>
          <w:noProof/>
          <w:sz w:val="24"/>
          <w:szCs w:val="24"/>
          <w:lang w:val="fr"/>
        </w:rPr>
        <w:t>i</w:t>
      </w:r>
      <w:r w:rsidR="00EE0543" w:rsidRPr="000C6547">
        <w:rPr>
          <w:sz w:val="24"/>
          <w:szCs w:val="24"/>
          <w:lang w:val="fr"/>
        </w:rPr>
        <w:t>t</w:t>
      </w:r>
      <w:r w:rsidR="00986979" w:rsidRPr="000C6547">
        <w:rPr>
          <w:sz w:val="24"/>
          <w:szCs w:val="24"/>
          <w:lang w:val="fr"/>
        </w:rPr>
        <w:t>é</w:t>
      </w:r>
      <w:r w:rsidR="00EE0543" w:rsidRPr="000C6547">
        <w:rPr>
          <w:sz w:val="24"/>
          <w:szCs w:val="24"/>
          <w:lang w:val="fr"/>
        </w:rPr>
        <w:t xml:space="preserve"> dans</w:t>
      </w:r>
      <w:r w:rsidR="00986979" w:rsidRPr="000C6547">
        <w:rPr>
          <w:sz w:val="24"/>
          <w:szCs w:val="24"/>
          <w:lang w:val="fr"/>
        </w:rPr>
        <w:t xml:space="preserve"> </w:t>
      </w:r>
      <w:r w:rsidR="00EE0543" w:rsidRPr="000C6547">
        <w:rPr>
          <w:noProof/>
          <w:sz w:val="24"/>
          <w:szCs w:val="24"/>
          <w:lang w:val="fr"/>
        </w:rPr>
        <w:t>l</w:t>
      </w:r>
      <w:r w:rsidR="00986979" w:rsidRPr="000C6547">
        <w:rPr>
          <w:noProof/>
          <w:sz w:val="24"/>
          <w:szCs w:val="24"/>
          <w:lang w:val="fr"/>
        </w:rPr>
        <w:t>a</w:t>
      </w:r>
      <w:r w:rsidR="00EE0543" w:rsidRPr="000C6547">
        <w:rPr>
          <w:noProof/>
          <w:sz w:val="24"/>
          <w:szCs w:val="24"/>
          <w:lang w:val="fr"/>
        </w:rPr>
        <w:t xml:space="preserve"> </w:t>
      </w:r>
      <w:r w:rsidR="00986979" w:rsidRPr="000C6547">
        <w:rPr>
          <w:noProof/>
          <w:sz w:val="24"/>
          <w:szCs w:val="24"/>
          <w:lang w:val="fr"/>
        </w:rPr>
        <w:t xml:space="preserve">pondération </w:t>
      </w:r>
      <w:r w:rsidR="00EE0543" w:rsidRPr="000C6547">
        <w:rPr>
          <w:sz w:val="24"/>
          <w:szCs w:val="24"/>
          <w:lang w:val="fr"/>
        </w:rPr>
        <w:t xml:space="preserve">par question </w:t>
      </w:r>
      <w:r w:rsidR="00986979" w:rsidRPr="000C6547">
        <w:rPr>
          <w:sz w:val="24"/>
          <w:szCs w:val="24"/>
          <w:lang w:val="fr"/>
        </w:rPr>
        <w:t xml:space="preserve">est accordée, ce qui n’est pas le cas </w:t>
      </w:r>
      <w:r w:rsidR="00EE0543" w:rsidRPr="000C6547">
        <w:rPr>
          <w:sz w:val="24"/>
          <w:szCs w:val="24"/>
          <w:lang w:val="fr"/>
        </w:rPr>
        <w:t>pour</w:t>
      </w:r>
      <w:r w:rsidR="00986979" w:rsidRPr="000C6547">
        <w:rPr>
          <w:sz w:val="24"/>
          <w:szCs w:val="24"/>
          <w:lang w:val="fr"/>
        </w:rPr>
        <w:t xml:space="preserve"> </w:t>
      </w:r>
      <w:r w:rsidR="00EE0543" w:rsidRPr="000C6547">
        <w:rPr>
          <w:noProof/>
          <w:sz w:val="24"/>
          <w:szCs w:val="24"/>
          <w:lang w:val="fr"/>
        </w:rPr>
        <w:t xml:space="preserve">la pondération d'une </w:t>
      </w:r>
      <w:r w:rsidR="00EE0543" w:rsidRPr="000C6547">
        <w:rPr>
          <w:sz w:val="24"/>
          <w:szCs w:val="24"/>
          <w:lang w:val="fr"/>
        </w:rPr>
        <w:t xml:space="preserve">compétence </w:t>
      </w:r>
      <w:r w:rsidR="002A3975" w:rsidRPr="000C6547">
        <w:rPr>
          <w:noProof/>
          <w:sz w:val="24"/>
          <w:szCs w:val="24"/>
          <w:lang w:val="fr"/>
        </w:rPr>
        <w:t>globale.</w:t>
      </w:r>
      <w:r w:rsidR="00986979" w:rsidRPr="000C6547">
        <w:rPr>
          <w:noProof/>
          <w:sz w:val="24"/>
          <w:szCs w:val="24"/>
        </w:rPr>
        <w:t xml:space="preserve"> </w:t>
      </w:r>
    </w:p>
    <w:p w14:paraId="5625D552" w14:textId="7F6150BA" w:rsidR="00986979" w:rsidRPr="002D3687" w:rsidRDefault="00986979" w:rsidP="00986979">
      <w:pPr>
        <w:jc w:val="both"/>
        <w:rPr>
          <w:rFonts w:cstheme="minorHAnsi"/>
          <w:noProof/>
          <w:sz w:val="24"/>
          <w:szCs w:val="24"/>
        </w:rPr>
      </w:pPr>
      <w:r>
        <w:rPr>
          <w:noProof/>
          <w:sz w:val="24"/>
          <w:szCs w:val="24"/>
          <w:lang w:val="fr"/>
        </w:rPr>
        <w:t xml:space="preserve">Ce procédé permet une </w:t>
      </w:r>
      <w:r w:rsidR="004C77DF">
        <w:rPr>
          <w:noProof/>
          <w:sz w:val="24"/>
          <w:szCs w:val="24"/>
          <w:lang w:val="fr"/>
        </w:rPr>
        <w:t>grille de notation détaillée</w:t>
      </w:r>
      <w:r>
        <w:rPr>
          <w:noProof/>
          <w:sz w:val="24"/>
          <w:szCs w:val="24"/>
          <w:lang w:val="fr"/>
        </w:rPr>
        <w:t xml:space="preserve"> des points en fonction de ce qui est évalué.</w:t>
      </w:r>
    </w:p>
    <w:p w14:paraId="454B6115" w14:textId="04758D19" w:rsidR="00986979" w:rsidRDefault="00986979" w:rsidP="009B62B9">
      <w:pPr>
        <w:jc w:val="both"/>
        <w:rPr>
          <w:noProof/>
        </w:rPr>
      </w:pPr>
    </w:p>
    <w:p w14:paraId="42F867B1" w14:textId="56547389" w:rsidR="00EE0543" w:rsidRPr="002D3687" w:rsidRDefault="00B35A12" w:rsidP="009B62B9">
      <w:pPr>
        <w:jc w:val="both"/>
        <w:rPr>
          <w:rFonts w:cstheme="minorHAnsi"/>
          <w:noProof/>
          <w:sz w:val="24"/>
          <w:szCs w:val="24"/>
        </w:rPr>
      </w:pPr>
      <w:r>
        <w:rPr>
          <w:noProof/>
        </w:rPr>
        <w:lastRenderedPageBreak/>
        <w:drawing>
          <wp:inline distT="0" distB="0" distL="0" distR="0" wp14:anchorId="00E12311" wp14:editId="00772314">
            <wp:extent cx="6120130" cy="3463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463925"/>
                    </a:xfrm>
                    <a:prstGeom prst="rect">
                      <a:avLst/>
                    </a:prstGeom>
                  </pic:spPr>
                </pic:pic>
              </a:graphicData>
            </a:graphic>
          </wp:inline>
        </w:drawing>
      </w:r>
    </w:p>
    <w:p w14:paraId="395355AA" w14:textId="4D0A2B9B" w:rsidR="0081065D" w:rsidRPr="002D3687" w:rsidRDefault="0081065D" w:rsidP="009B62B9">
      <w:pPr>
        <w:jc w:val="both"/>
        <w:rPr>
          <w:rFonts w:cstheme="minorHAnsi"/>
          <w:noProof/>
          <w:sz w:val="24"/>
          <w:szCs w:val="24"/>
        </w:rPr>
      </w:pPr>
    </w:p>
    <w:p w14:paraId="23D6EA31" w14:textId="68FBC793" w:rsidR="00D26246" w:rsidRPr="00EF0C7E" w:rsidRDefault="00D26246" w:rsidP="00786A01">
      <w:pPr>
        <w:jc w:val="both"/>
        <w:rPr>
          <w:rFonts w:cstheme="minorHAnsi"/>
          <w:noProof/>
          <w:sz w:val="24"/>
          <w:szCs w:val="24"/>
          <w:lang w:val="en-GB"/>
        </w:rPr>
      </w:pPr>
    </w:p>
    <w:p w14:paraId="35CC8ECD" w14:textId="77777777" w:rsidR="00B35A12" w:rsidRDefault="00DF760D" w:rsidP="001E41AC">
      <w:pPr>
        <w:jc w:val="both"/>
        <w:rPr>
          <w:sz w:val="24"/>
          <w:szCs w:val="24"/>
          <w:lang w:val="fr"/>
        </w:rPr>
      </w:pPr>
      <w:r w:rsidRPr="00B35A12">
        <w:rPr>
          <w:b/>
          <w:bCs/>
          <w:sz w:val="24"/>
          <w:szCs w:val="24"/>
          <w:u w:val="single"/>
          <w:lang w:val="fr"/>
        </w:rPr>
        <w:t>Étape 3</w:t>
      </w:r>
      <w:r w:rsidRPr="00B35A12">
        <w:rPr>
          <w:b/>
          <w:bCs/>
          <w:sz w:val="24"/>
          <w:szCs w:val="24"/>
          <w:lang w:val="fr"/>
        </w:rPr>
        <w:t>:</w:t>
      </w:r>
      <w:r>
        <w:rPr>
          <w:sz w:val="24"/>
          <w:szCs w:val="24"/>
          <w:lang w:val="fr"/>
        </w:rPr>
        <w:t xml:space="preserve"> </w:t>
      </w:r>
    </w:p>
    <w:p w14:paraId="62BB5C49" w14:textId="2234308E" w:rsidR="00DF760D" w:rsidRDefault="00DF760D" w:rsidP="001E41AC">
      <w:pPr>
        <w:jc w:val="both"/>
        <w:rPr>
          <w:sz w:val="24"/>
          <w:szCs w:val="24"/>
          <w:lang w:val="fr"/>
        </w:rPr>
      </w:pPr>
      <w:r>
        <w:rPr>
          <w:sz w:val="24"/>
          <w:szCs w:val="24"/>
          <w:lang w:val="fr"/>
        </w:rPr>
        <w:t xml:space="preserve">Copiez les </w:t>
      </w:r>
      <w:r w:rsidR="004C77DF">
        <w:rPr>
          <w:sz w:val="24"/>
          <w:szCs w:val="24"/>
          <w:lang w:val="fr"/>
        </w:rPr>
        <w:t xml:space="preserve">points </w:t>
      </w:r>
      <w:r>
        <w:rPr>
          <w:sz w:val="24"/>
          <w:szCs w:val="24"/>
          <w:lang w:val="fr"/>
        </w:rPr>
        <w:t>d</w:t>
      </w:r>
      <w:r w:rsidR="00B35A12">
        <w:rPr>
          <w:sz w:val="24"/>
          <w:szCs w:val="24"/>
          <w:lang w:val="fr"/>
        </w:rPr>
        <w:t>e ce</w:t>
      </w:r>
      <w:r>
        <w:rPr>
          <w:sz w:val="24"/>
          <w:szCs w:val="24"/>
          <w:lang w:val="fr"/>
        </w:rPr>
        <w:t xml:space="preserve"> deuxième table</w:t>
      </w:r>
      <w:r w:rsidR="004C77DF">
        <w:rPr>
          <w:sz w:val="24"/>
          <w:szCs w:val="24"/>
          <w:lang w:val="fr"/>
        </w:rPr>
        <w:t>au</w:t>
      </w:r>
      <w:r>
        <w:rPr>
          <w:sz w:val="24"/>
          <w:szCs w:val="24"/>
          <w:lang w:val="fr"/>
        </w:rPr>
        <w:t xml:space="preserve"> et </w:t>
      </w:r>
      <w:r w:rsidR="00B35A12">
        <w:rPr>
          <w:sz w:val="24"/>
          <w:szCs w:val="24"/>
          <w:lang w:val="fr"/>
        </w:rPr>
        <w:t>inscrivez</w:t>
      </w:r>
      <w:r>
        <w:rPr>
          <w:sz w:val="24"/>
          <w:szCs w:val="24"/>
          <w:lang w:val="fr"/>
        </w:rPr>
        <w:t>-les dans l</w:t>
      </w:r>
      <w:r w:rsidR="004C77DF">
        <w:rPr>
          <w:sz w:val="24"/>
          <w:szCs w:val="24"/>
          <w:lang w:val="fr"/>
        </w:rPr>
        <w:t>e</w:t>
      </w:r>
      <w:r>
        <w:rPr>
          <w:sz w:val="24"/>
          <w:szCs w:val="24"/>
          <w:lang w:val="fr"/>
        </w:rPr>
        <w:t xml:space="preserve"> premi</w:t>
      </w:r>
      <w:r w:rsidR="004C77DF">
        <w:rPr>
          <w:sz w:val="24"/>
          <w:szCs w:val="24"/>
          <w:lang w:val="fr"/>
        </w:rPr>
        <w:t>er tableau de la matrice 3P</w:t>
      </w:r>
      <w:r>
        <w:rPr>
          <w:sz w:val="24"/>
          <w:szCs w:val="24"/>
          <w:lang w:val="fr"/>
        </w:rPr>
        <w:t xml:space="preserve"> qui </w:t>
      </w:r>
      <w:r w:rsidR="00B35A12">
        <w:rPr>
          <w:sz w:val="24"/>
          <w:szCs w:val="24"/>
          <w:lang w:val="fr"/>
        </w:rPr>
        <w:t xml:space="preserve">en </w:t>
      </w:r>
      <w:r>
        <w:rPr>
          <w:sz w:val="24"/>
          <w:szCs w:val="24"/>
          <w:lang w:val="fr"/>
        </w:rPr>
        <w:t>est la vue d'ensemble.</w:t>
      </w:r>
    </w:p>
    <w:p w14:paraId="42320DC7" w14:textId="755F9659" w:rsidR="42DD1170" w:rsidRDefault="00B35A12" w:rsidP="00D806DE">
      <w:pPr>
        <w:jc w:val="center"/>
        <w:rPr>
          <w:rFonts w:cstheme="minorHAnsi"/>
          <w:sz w:val="24"/>
          <w:szCs w:val="24"/>
        </w:rPr>
      </w:pPr>
      <w:r>
        <w:rPr>
          <w:noProof/>
        </w:rPr>
        <w:drawing>
          <wp:inline distT="0" distB="0" distL="0" distR="0" wp14:anchorId="552BAC1B" wp14:editId="07767A3A">
            <wp:extent cx="5514975" cy="3238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4975" cy="3238500"/>
                    </a:xfrm>
                    <a:prstGeom prst="rect">
                      <a:avLst/>
                    </a:prstGeom>
                  </pic:spPr>
                </pic:pic>
              </a:graphicData>
            </a:graphic>
          </wp:inline>
        </w:drawing>
      </w:r>
    </w:p>
    <w:p w14:paraId="4B908410" w14:textId="6EBBCF82" w:rsidR="00B35A12" w:rsidRPr="00D806DE" w:rsidRDefault="00B35A12" w:rsidP="00B13A0C">
      <w:pPr>
        <w:rPr>
          <w:rFonts w:cstheme="minorHAnsi"/>
          <w:sz w:val="24"/>
          <w:szCs w:val="24"/>
        </w:rPr>
      </w:pPr>
      <w:r>
        <w:rPr>
          <w:rFonts w:cstheme="minorHAnsi"/>
          <w:sz w:val="24"/>
          <w:szCs w:val="24"/>
        </w:rPr>
        <w:br w:type="page"/>
      </w:r>
    </w:p>
    <w:p w14:paraId="3734457A" w14:textId="77777777" w:rsidR="00B35A12" w:rsidRDefault="27DB9022" w:rsidP="42DD1170">
      <w:pPr>
        <w:jc w:val="both"/>
        <w:rPr>
          <w:sz w:val="24"/>
          <w:szCs w:val="24"/>
          <w:lang w:val="fr"/>
        </w:rPr>
      </w:pPr>
      <w:r w:rsidRPr="00B35A12">
        <w:rPr>
          <w:b/>
          <w:bCs/>
          <w:sz w:val="24"/>
          <w:szCs w:val="24"/>
          <w:u w:val="single"/>
          <w:lang w:val="fr"/>
        </w:rPr>
        <w:lastRenderedPageBreak/>
        <w:t>Étape 4</w:t>
      </w:r>
      <w:r w:rsidRPr="00B35A12">
        <w:rPr>
          <w:b/>
          <w:bCs/>
          <w:sz w:val="24"/>
          <w:szCs w:val="24"/>
          <w:lang w:val="fr"/>
        </w:rPr>
        <w:t>:</w:t>
      </w:r>
      <w:r w:rsidRPr="42DD1170">
        <w:rPr>
          <w:sz w:val="24"/>
          <w:szCs w:val="24"/>
          <w:lang w:val="fr"/>
        </w:rPr>
        <w:t xml:space="preserve"> </w:t>
      </w:r>
    </w:p>
    <w:p w14:paraId="48D03DA0" w14:textId="11090C92" w:rsidR="00DF760D" w:rsidRPr="002D3687" w:rsidRDefault="00D806DE" w:rsidP="42DD1170">
      <w:pPr>
        <w:jc w:val="both"/>
        <w:rPr>
          <w:sz w:val="24"/>
          <w:szCs w:val="24"/>
        </w:rPr>
      </w:pPr>
      <w:r>
        <w:rPr>
          <w:sz w:val="24"/>
          <w:szCs w:val="24"/>
          <w:lang w:val="fr"/>
        </w:rPr>
        <w:t>A l’aide d</w:t>
      </w:r>
      <w:r w:rsidR="00B35A12">
        <w:rPr>
          <w:sz w:val="24"/>
          <w:szCs w:val="24"/>
          <w:lang w:val="fr"/>
        </w:rPr>
        <w:t>e la matric</w:t>
      </w:r>
      <w:r w:rsidR="003B296C">
        <w:rPr>
          <w:sz w:val="24"/>
          <w:szCs w:val="24"/>
          <w:lang w:val="fr"/>
        </w:rPr>
        <w:t>e</w:t>
      </w:r>
      <w:r w:rsidR="00B35A12">
        <w:rPr>
          <w:sz w:val="24"/>
          <w:szCs w:val="24"/>
          <w:lang w:val="fr"/>
        </w:rPr>
        <w:t xml:space="preserve"> complète de l’épreuve de baccalauréat 3P</w:t>
      </w:r>
      <w:r w:rsidR="003B296C">
        <w:rPr>
          <w:sz w:val="24"/>
          <w:szCs w:val="24"/>
          <w:lang w:val="fr"/>
        </w:rPr>
        <w:t xml:space="preserve">, </w:t>
      </w:r>
      <w:r>
        <w:rPr>
          <w:sz w:val="24"/>
          <w:szCs w:val="24"/>
          <w:lang w:val="fr"/>
        </w:rPr>
        <w:t>v</w:t>
      </w:r>
      <w:r w:rsidR="27DB9022" w:rsidRPr="42DD1170">
        <w:rPr>
          <w:sz w:val="24"/>
          <w:szCs w:val="24"/>
          <w:lang w:val="fr"/>
        </w:rPr>
        <w:t>érifiez si :</w:t>
      </w:r>
    </w:p>
    <w:p w14:paraId="77D90C8C" w14:textId="2C85174B" w:rsidR="00DF760D" w:rsidRPr="002D3687" w:rsidRDefault="00D806DE" w:rsidP="001E41AC">
      <w:pPr>
        <w:pStyle w:val="ListParagraph"/>
        <w:numPr>
          <w:ilvl w:val="0"/>
          <w:numId w:val="1"/>
        </w:numPr>
        <w:jc w:val="both"/>
        <w:rPr>
          <w:rFonts w:cstheme="minorHAnsi"/>
          <w:sz w:val="24"/>
          <w:szCs w:val="24"/>
          <w:lang w:val="fr-FR"/>
        </w:rPr>
      </w:pPr>
      <w:r>
        <w:rPr>
          <w:sz w:val="24"/>
          <w:szCs w:val="24"/>
          <w:lang w:val="fr"/>
        </w:rPr>
        <w:t>D</w:t>
      </w:r>
      <w:r w:rsidR="0081065D">
        <w:rPr>
          <w:sz w:val="24"/>
          <w:szCs w:val="24"/>
          <w:lang w:val="fr"/>
        </w:rPr>
        <w:t>es totaux corrects ont été atteints</w:t>
      </w:r>
      <w:r w:rsidRPr="00D806DE">
        <w:rPr>
          <w:sz w:val="24"/>
          <w:szCs w:val="24"/>
          <w:lang w:val="fr"/>
        </w:rPr>
        <w:t xml:space="preserve"> </w:t>
      </w:r>
      <w:r>
        <w:rPr>
          <w:sz w:val="24"/>
          <w:szCs w:val="24"/>
          <w:lang w:val="fr"/>
        </w:rPr>
        <w:t>pour chaque partie</w:t>
      </w:r>
      <w:r w:rsidR="0081065D">
        <w:rPr>
          <w:sz w:val="24"/>
          <w:szCs w:val="24"/>
          <w:lang w:val="fr"/>
        </w:rPr>
        <w:t>, ainsi que</w:t>
      </w:r>
      <w:r>
        <w:rPr>
          <w:sz w:val="24"/>
          <w:szCs w:val="24"/>
          <w:lang w:val="fr"/>
        </w:rPr>
        <w:t xml:space="preserve"> si</w:t>
      </w:r>
      <w:r w:rsidR="0081065D">
        <w:rPr>
          <w:sz w:val="24"/>
          <w:szCs w:val="24"/>
          <w:lang w:val="fr"/>
        </w:rPr>
        <w:t xml:space="preserve"> le total global </w:t>
      </w:r>
      <w:r>
        <w:rPr>
          <w:sz w:val="24"/>
          <w:szCs w:val="24"/>
          <w:lang w:val="fr"/>
        </w:rPr>
        <w:t>convient</w:t>
      </w:r>
      <w:r w:rsidR="0081065D">
        <w:rPr>
          <w:sz w:val="24"/>
          <w:szCs w:val="24"/>
          <w:lang w:val="fr"/>
        </w:rPr>
        <w:t>.</w:t>
      </w:r>
    </w:p>
    <w:p w14:paraId="5CC34680" w14:textId="5BBF7D82" w:rsidR="00DF760D" w:rsidRPr="002D3687" w:rsidRDefault="1E7D37BA" w:rsidP="42DD1170">
      <w:pPr>
        <w:pStyle w:val="ListParagraph"/>
        <w:numPr>
          <w:ilvl w:val="0"/>
          <w:numId w:val="1"/>
        </w:numPr>
        <w:jc w:val="both"/>
        <w:rPr>
          <w:sz w:val="24"/>
          <w:szCs w:val="24"/>
          <w:lang w:val="fr-FR"/>
        </w:rPr>
      </w:pPr>
      <w:r w:rsidRPr="42DD1170">
        <w:rPr>
          <w:sz w:val="24"/>
          <w:szCs w:val="24"/>
          <w:lang w:val="fr"/>
        </w:rPr>
        <w:t>Les points alloués correspondent aux pondérations. C</w:t>
      </w:r>
      <w:r w:rsidR="00D806DE">
        <w:rPr>
          <w:sz w:val="24"/>
          <w:szCs w:val="24"/>
          <w:lang w:val="fr"/>
        </w:rPr>
        <w:t xml:space="preserve">e critère </w:t>
      </w:r>
      <w:r w:rsidRPr="42DD1170">
        <w:rPr>
          <w:sz w:val="24"/>
          <w:szCs w:val="24"/>
          <w:lang w:val="fr"/>
        </w:rPr>
        <w:t>est moins important p</w:t>
      </w:r>
      <w:r w:rsidR="00D806DE">
        <w:rPr>
          <w:sz w:val="24"/>
          <w:szCs w:val="24"/>
          <w:lang w:val="fr"/>
        </w:rPr>
        <w:t>our</w:t>
      </w:r>
      <w:r w:rsidRPr="42DD1170">
        <w:rPr>
          <w:sz w:val="24"/>
          <w:szCs w:val="24"/>
          <w:lang w:val="fr"/>
        </w:rPr>
        <w:t xml:space="preserve"> </w:t>
      </w:r>
      <w:r w:rsidR="00D806DE">
        <w:rPr>
          <w:sz w:val="24"/>
          <w:szCs w:val="24"/>
          <w:lang w:val="fr"/>
        </w:rPr>
        <w:t xml:space="preserve">chaque </w:t>
      </w:r>
      <w:r w:rsidRPr="42DD1170">
        <w:rPr>
          <w:sz w:val="24"/>
          <w:szCs w:val="24"/>
          <w:lang w:val="fr"/>
        </w:rPr>
        <w:t>question</w:t>
      </w:r>
      <w:r w:rsidR="00D806DE">
        <w:rPr>
          <w:sz w:val="24"/>
          <w:szCs w:val="24"/>
          <w:lang w:val="fr"/>
        </w:rPr>
        <w:t xml:space="preserve">, </w:t>
      </w:r>
      <w:r w:rsidRPr="42DD1170">
        <w:rPr>
          <w:sz w:val="24"/>
          <w:szCs w:val="24"/>
          <w:lang w:val="fr"/>
        </w:rPr>
        <w:t xml:space="preserve">mais il devrait y avoir une </w:t>
      </w:r>
      <w:r w:rsidR="003B296C">
        <w:rPr>
          <w:sz w:val="24"/>
          <w:szCs w:val="24"/>
          <w:lang w:val="fr"/>
        </w:rPr>
        <w:t>bonne répartition</w:t>
      </w:r>
      <w:r w:rsidR="00D806DE">
        <w:rPr>
          <w:sz w:val="24"/>
          <w:szCs w:val="24"/>
          <w:lang w:val="fr"/>
        </w:rPr>
        <w:t xml:space="preserve"> </w:t>
      </w:r>
      <w:r w:rsidRPr="42DD1170">
        <w:rPr>
          <w:sz w:val="24"/>
          <w:szCs w:val="24"/>
          <w:lang w:val="fr"/>
        </w:rPr>
        <w:t xml:space="preserve">de la capacité </w:t>
      </w:r>
      <w:r w:rsidR="00D806DE">
        <w:rPr>
          <w:sz w:val="24"/>
          <w:szCs w:val="24"/>
          <w:lang w:val="fr"/>
        </w:rPr>
        <w:t xml:space="preserve">exigée </w:t>
      </w:r>
      <w:r w:rsidRPr="42DD1170">
        <w:rPr>
          <w:sz w:val="24"/>
          <w:szCs w:val="24"/>
          <w:lang w:val="fr"/>
        </w:rPr>
        <w:t>p</w:t>
      </w:r>
      <w:r w:rsidR="00D806DE">
        <w:rPr>
          <w:sz w:val="24"/>
          <w:szCs w:val="24"/>
          <w:lang w:val="fr"/>
        </w:rPr>
        <w:t>ou</w:t>
      </w:r>
      <w:r w:rsidRPr="42DD1170">
        <w:rPr>
          <w:sz w:val="24"/>
          <w:szCs w:val="24"/>
          <w:lang w:val="fr"/>
        </w:rPr>
        <w:t xml:space="preserve">r </w:t>
      </w:r>
      <w:r w:rsidR="00D806DE">
        <w:rPr>
          <w:sz w:val="24"/>
          <w:szCs w:val="24"/>
          <w:lang w:val="fr"/>
        </w:rPr>
        <w:t xml:space="preserve">une </w:t>
      </w:r>
      <w:r w:rsidRPr="42DD1170">
        <w:rPr>
          <w:sz w:val="24"/>
          <w:szCs w:val="24"/>
          <w:lang w:val="fr"/>
        </w:rPr>
        <w:t>longue question</w:t>
      </w:r>
      <w:r w:rsidR="00D806DE">
        <w:rPr>
          <w:sz w:val="24"/>
          <w:szCs w:val="24"/>
          <w:lang w:val="fr"/>
        </w:rPr>
        <w:t>. Le critère</w:t>
      </w:r>
      <w:r w:rsidRPr="42DD1170">
        <w:rPr>
          <w:sz w:val="24"/>
          <w:szCs w:val="24"/>
          <w:lang w:val="fr"/>
        </w:rPr>
        <w:t xml:space="preserve"> est plus important pour chaque partie de l'examen (</w:t>
      </w:r>
      <w:r w:rsidR="00D806DE">
        <w:rPr>
          <w:sz w:val="24"/>
          <w:szCs w:val="24"/>
          <w:lang w:val="fr"/>
        </w:rPr>
        <w:t xml:space="preserve">avec </w:t>
      </w:r>
      <w:r w:rsidRPr="42DD1170">
        <w:rPr>
          <w:sz w:val="24"/>
          <w:szCs w:val="24"/>
          <w:lang w:val="fr"/>
        </w:rPr>
        <w:t>calculat</w:t>
      </w:r>
      <w:r w:rsidR="00D806DE">
        <w:rPr>
          <w:sz w:val="24"/>
          <w:szCs w:val="24"/>
          <w:lang w:val="fr"/>
        </w:rPr>
        <w:t xml:space="preserve">rice/ sans </w:t>
      </w:r>
      <w:r w:rsidRPr="42DD1170">
        <w:rPr>
          <w:sz w:val="24"/>
          <w:szCs w:val="24"/>
          <w:lang w:val="fr"/>
        </w:rPr>
        <w:t>calculat</w:t>
      </w:r>
      <w:r w:rsidR="00D806DE">
        <w:rPr>
          <w:sz w:val="24"/>
          <w:szCs w:val="24"/>
          <w:lang w:val="fr"/>
        </w:rPr>
        <w:t>rice</w:t>
      </w:r>
      <w:r w:rsidRPr="42DD1170">
        <w:rPr>
          <w:sz w:val="24"/>
          <w:szCs w:val="24"/>
          <w:lang w:val="fr"/>
        </w:rPr>
        <w:t xml:space="preserve">) et </w:t>
      </w:r>
      <w:r w:rsidR="00D806DE">
        <w:rPr>
          <w:sz w:val="24"/>
          <w:szCs w:val="24"/>
          <w:lang w:val="fr"/>
        </w:rPr>
        <w:t xml:space="preserve">il </w:t>
      </w:r>
      <w:r w:rsidRPr="42DD1170">
        <w:rPr>
          <w:sz w:val="24"/>
          <w:szCs w:val="24"/>
          <w:lang w:val="fr"/>
        </w:rPr>
        <w:t xml:space="preserve">est essentiel pour l'examen global. Ainsi, il peut y avoir des questions difficiles et faciles dans chaque document, et un </w:t>
      </w:r>
      <w:r w:rsidR="003B296C">
        <w:rPr>
          <w:sz w:val="24"/>
          <w:szCs w:val="24"/>
          <w:lang w:val="fr"/>
        </w:rPr>
        <w:t xml:space="preserve">questionnaire (A, resp. B) </w:t>
      </w:r>
      <w:r w:rsidRPr="42DD1170">
        <w:rPr>
          <w:sz w:val="24"/>
          <w:szCs w:val="24"/>
          <w:lang w:val="fr"/>
        </w:rPr>
        <w:t xml:space="preserve">peut être légèrement plus ou </w:t>
      </w:r>
      <w:r w:rsidR="003B296C">
        <w:rPr>
          <w:sz w:val="24"/>
          <w:szCs w:val="24"/>
          <w:lang w:val="fr"/>
        </w:rPr>
        <w:t xml:space="preserve">légèrement </w:t>
      </w:r>
      <w:r w:rsidRPr="42DD1170">
        <w:rPr>
          <w:sz w:val="24"/>
          <w:szCs w:val="24"/>
          <w:lang w:val="fr"/>
        </w:rPr>
        <w:t xml:space="preserve">moins facile que l'autre, mais le </w:t>
      </w:r>
      <w:r w:rsidR="00D806DE">
        <w:rPr>
          <w:sz w:val="24"/>
          <w:szCs w:val="24"/>
          <w:lang w:val="fr"/>
        </w:rPr>
        <w:t>total</w:t>
      </w:r>
      <w:r w:rsidRPr="42DD1170">
        <w:rPr>
          <w:sz w:val="24"/>
          <w:szCs w:val="24"/>
          <w:lang w:val="fr"/>
        </w:rPr>
        <w:t xml:space="preserve"> global des deux </w:t>
      </w:r>
      <w:r w:rsidR="003B296C">
        <w:rPr>
          <w:sz w:val="24"/>
          <w:szCs w:val="24"/>
          <w:lang w:val="fr"/>
        </w:rPr>
        <w:t xml:space="preserve">questionnaires </w:t>
      </w:r>
      <w:r w:rsidRPr="42DD1170">
        <w:rPr>
          <w:sz w:val="24"/>
          <w:szCs w:val="24"/>
          <w:lang w:val="fr"/>
        </w:rPr>
        <w:t>doit répondre aux pondérations</w:t>
      </w:r>
      <w:r w:rsidR="00D806DE">
        <w:rPr>
          <w:sz w:val="24"/>
          <w:szCs w:val="24"/>
          <w:lang w:val="fr"/>
        </w:rPr>
        <w:t xml:space="preserve"> exigées</w:t>
      </w:r>
      <w:r w:rsidRPr="42DD1170">
        <w:rPr>
          <w:sz w:val="24"/>
          <w:szCs w:val="24"/>
          <w:lang w:val="fr"/>
        </w:rPr>
        <w:t xml:space="preserve">. </w:t>
      </w:r>
      <w:r w:rsidR="00D806DE">
        <w:rPr>
          <w:sz w:val="24"/>
          <w:szCs w:val="24"/>
          <w:lang w:val="fr"/>
        </w:rPr>
        <w:t>Il y a lieu d’a</w:t>
      </w:r>
      <w:r w:rsidRPr="42DD1170">
        <w:rPr>
          <w:sz w:val="24"/>
          <w:szCs w:val="24"/>
          <w:lang w:val="fr"/>
        </w:rPr>
        <w:t>juste</w:t>
      </w:r>
      <w:r w:rsidR="00D806DE">
        <w:rPr>
          <w:sz w:val="24"/>
          <w:szCs w:val="24"/>
          <w:lang w:val="fr"/>
        </w:rPr>
        <w:t>r</w:t>
      </w:r>
      <w:r w:rsidRPr="42DD1170">
        <w:rPr>
          <w:sz w:val="24"/>
          <w:szCs w:val="24"/>
          <w:lang w:val="fr"/>
        </w:rPr>
        <w:t xml:space="preserve"> </w:t>
      </w:r>
      <w:r w:rsidR="00D806DE">
        <w:rPr>
          <w:sz w:val="24"/>
          <w:szCs w:val="24"/>
          <w:lang w:val="fr"/>
        </w:rPr>
        <w:t>le</w:t>
      </w:r>
      <w:r w:rsidRPr="42DD1170">
        <w:rPr>
          <w:sz w:val="24"/>
          <w:szCs w:val="24"/>
          <w:lang w:val="fr"/>
        </w:rPr>
        <w:t>s questions jusqu'à ce que cet équilibre soit atteint.</w:t>
      </w:r>
    </w:p>
    <w:p w14:paraId="70222BEB" w14:textId="77777777" w:rsidR="003B296C" w:rsidRPr="003B296C" w:rsidRDefault="005E3912" w:rsidP="14C33282">
      <w:pPr>
        <w:jc w:val="both"/>
        <w:rPr>
          <w:b/>
          <w:bCs/>
          <w:sz w:val="24"/>
          <w:szCs w:val="24"/>
          <w:lang w:val="fr"/>
        </w:rPr>
      </w:pPr>
      <w:r w:rsidRPr="003B296C">
        <w:rPr>
          <w:b/>
          <w:bCs/>
          <w:sz w:val="24"/>
          <w:szCs w:val="24"/>
          <w:u w:val="single"/>
          <w:lang w:val="fr"/>
        </w:rPr>
        <w:t>Étape 5</w:t>
      </w:r>
      <w:r w:rsidRPr="003B296C">
        <w:rPr>
          <w:b/>
          <w:bCs/>
          <w:sz w:val="24"/>
          <w:szCs w:val="24"/>
          <w:lang w:val="fr"/>
        </w:rPr>
        <w:t xml:space="preserve">: </w:t>
      </w:r>
    </w:p>
    <w:p w14:paraId="10C2FB2E" w14:textId="6F4FB7E9" w:rsidR="005E3912" w:rsidRDefault="005E3912" w:rsidP="14C33282">
      <w:pPr>
        <w:jc w:val="both"/>
        <w:rPr>
          <w:sz w:val="24"/>
          <w:szCs w:val="24"/>
          <w:lang w:val="fr"/>
        </w:rPr>
      </w:pPr>
      <w:r w:rsidRPr="14C33282">
        <w:rPr>
          <w:sz w:val="24"/>
          <w:szCs w:val="24"/>
          <w:lang w:val="fr"/>
        </w:rPr>
        <w:t>Vérifie</w:t>
      </w:r>
      <w:r w:rsidR="003B296C">
        <w:rPr>
          <w:sz w:val="24"/>
          <w:szCs w:val="24"/>
          <w:lang w:val="fr"/>
        </w:rPr>
        <w:t>z</w:t>
      </w:r>
      <w:r w:rsidRPr="14C33282">
        <w:rPr>
          <w:sz w:val="24"/>
          <w:szCs w:val="24"/>
          <w:lang w:val="fr"/>
        </w:rPr>
        <w:t xml:space="preserve"> qu'une variété appropriée d'objectifs d'apprentissage </w:t>
      </w:r>
      <w:r w:rsidR="00591420">
        <w:rPr>
          <w:sz w:val="24"/>
          <w:szCs w:val="24"/>
          <w:lang w:val="fr"/>
        </w:rPr>
        <w:t>a</w:t>
      </w:r>
      <w:r w:rsidRPr="14C33282">
        <w:rPr>
          <w:sz w:val="24"/>
          <w:szCs w:val="24"/>
          <w:lang w:val="fr"/>
        </w:rPr>
        <w:t xml:space="preserve"> été atteint</w:t>
      </w:r>
      <w:r w:rsidR="00591420">
        <w:rPr>
          <w:sz w:val="24"/>
          <w:szCs w:val="24"/>
          <w:lang w:val="fr"/>
        </w:rPr>
        <w:t>e</w:t>
      </w:r>
      <w:r w:rsidRPr="14C33282">
        <w:rPr>
          <w:sz w:val="24"/>
          <w:szCs w:val="24"/>
          <w:lang w:val="fr"/>
        </w:rPr>
        <w:t>,</w:t>
      </w:r>
      <w:r w:rsidR="003B296C">
        <w:rPr>
          <w:sz w:val="24"/>
          <w:szCs w:val="24"/>
          <w:lang w:val="fr"/>
        </w:rPr>
        <w:t xml:space="preserve"> et aussi </w:t>
      </w:r>
      <w:r w:rsidRPr="14C33282">
        <w:rPr>
          <w:sz w:val="24"/>
          <w:szCs w:val="24"/>
          <w:lang w:val="fr"/>
        </w:rPr>
        <w:t xml:space="preserve">qu'il n'y a pas d'évaluation répétée du même </w:t>
      </w:r>
      <w:r w:rsidR="00D806DE">
        <w:rPr>
          <w:sz w:val="24"/>
          <w:szCs w:val="24"/>
          <w:lang w:val="fr"/>
        </w:rPr>
        <w:t>thème</w:t>
      </w:r>
      <w:r w:rsidRPr="14C33282">
        <w:rPr>
          <w:sz w:val="24"/>
          <w:szCs w:val="24"/>
          <w:lang w:val="fr"/>
        </w:rPr>
        <w:t>.</w:t>
      </w:r>
    </w:p>
    <w:p w14:paraId="604F58BC" w14:textId="77777777" w:rsidR="00B13A0C" w:rsidRPr="006D5BD3" w:rsidRDefault="00B13A0C" w:rsidP="14C33282">
      <w:pPr>
        <w:jc w:val="both"/>
        <w:rPr>
          <w:sz w:val="10"/>
          <w:szCs w:val="10"/>
        </w:rPr>
      </w:pPr>
    </w:p>
    <w:p w14:paraId="49F43CF3" w14:textId="5421827D" w:rsidR="005E3912" w:rsidRDefault="00B13A0C" w:rsidP="00B13A0C">
      <w:pPr>
        <w:pStyle w:val="Heading2"/>
      </w:pPr>
      <w:r>
        <w:t>La situation actuelle</w:t>
      </w:r>
    </w:p>
    <w:p w14:paraId="2497D193" w14:textId="77777777" w:rsidR="00B13A0C" w:rsidRPr="006D5BD3" w:rsidRDefault="00B13A0C" w:rsidP="00B13A0C">
      <w:pPr>
        <w:rPr>
          <w:sz w:val="4"/>
          <w:szCs w:val="4"/>
        </w:rPr>
      </w:pPr>
    </w:p>
    <w:p w14:paraId="5AD18F6E" w14:textId="05D8D348" w:rsidR="7367EA44" w:rsidRPr="002D3687" w:rsidRDefault="7367EA44" w:rsidP="00C14D00">
      <w:pPr>
        <w:spacing w:line="276" w:lineRule="auto"/>
        <w:jc w:val="both"/>
        <w:rPr>
          <w:rFonts w:eastAsiaTheme="minorEastAsia"/>
          <w:sz w:val="24"/>
          <w:szCs w:val="24"/>
        </w:rPr>
      </w:pPr>
      <w:r w:rsidRPr="14C33282">
        <w:rPr>
          <w:sz w:val="24"/>
          <w:szCs w:val="24"/>
          <w:lang w:val="fr"/>
        </w:rPr>
        <w:t>Veuillez noter que</w:t>
      </w:r>
      <w:r w:rsidR="00591420">
        <w:rPr>
          <w:sz w:val="24"/>
          <w:szCs w:val="24"/>
          <w:lang w:val="fr"/>
        </w:rPr>
        <w:t xml:space="preserve"> </w:t>
      </w:r>
      <w:r w:rsidR="0018011F">
        <w:rPr>
          <w:sz w:val="24"/>
          <w:szCs w:val="24"/>
          <w:lang w:val="fr"/>
        </w:rPr>
        <w:t xml:space="preserve">le nouveau système de notation est mis en œuvre </w:t>
      </w:r>
      <w:r w:rsidR="00D94C7C">
        <w:rPr>
          <w:sz w:val="24"/>
          <w:szCs w:val="24"/>
          <w:lang w:val="fr"/>
        </w:rPr>
        <w:t>avant les</w:t>
      </w:r>
      <w:r w:rsidRPr="14C33282">
        <w:rPr>
          <w:sz w:val="24"/>
          <w:szCs w:val="24"/>
          <w:lang w:val="fr"/>
        </w:rPr>
        <w:t xml:space="preserve"> nouveau</w:t>
      </w:r>
      <w:r w:rsidR="00D94C7C">
        <w:rPr>
          <w:sz w:val="24"/>
          <w:szCs w:val="24"/>
          <w:lang w:val="fr"/>
        </w:rPr>
        <w:t>x</w:t>
      </w:r>
      <w:r w:rsidRPr="14C33282">
        <w:rPr>
          <w:sz w:val="24"/>
          <w:szCs w:val="24"/>
          <w:lang w:val="fr"/>
        </w:rPr>
        <w:t xml:space="preserve"> programme</w:t>
      </w:r>
      <w:r w:rsidR="00D94C7C">
        <w:rPr>
          <w:sz w:val="24"/>
          <w:szCs w:val="24"/>
          <w:lang w:val="fr"/>
        </w:rPr>
        <w:t>s</w:t>
      </w:r>
      <w:r w:rsidRPr="14C33282">
        <w:rPr>
          <w:sz w:val="24"/>
          <w:szCs w:val="24"/>
          <w:lang w:val="fr"/>
        </w:rPr>
        <w:t xml:space="preserve"> de mathématiques</w:t>
      </w:r>
      <w:r w:rsidR="00591420">
        <w:rPr>
          <w:sz w:val="24"/>
          <w:szCs w:val="24"/>
          <w:lang w:val="fr"/>
        </w:rPr>
        <w:t>.</w:t>
      </w:r>
      <w:r w:rsidRPr="14C33282">
        <w:rPr>
          <w:sz w:val="24"/>
          <w:szCs w:val="24"/>
          <w:lang w:val="fr"/>
        </w:rPr>
        <w:t xml:space="preserve"> </w:t>
      </w:r>
      <w:r w:rsidR="00591420">
        <w:rPr>
          <w:sz w:val="24"/>
          <w:szCs w:val="24"/>
          <w:lang w:val="fr"/>
        </w:rPr>
        <w:t xml:space="preserve">C’est pourquoi, </w:t>
      </w:r>
      <w:r w:rsidRPr="14C33282">
        <w:rPr>
          <w:sz w:val="24"/>
          <w:szCs w:val="24"/>
          <w:lang w:val="fr"/>
        </w:rPr>
        <w:t xml:space="preserve">le groupe de travail a utilisé les documents du Bac 2019 comme </w:t>
      </w:r>
      <w:r w:rsidR="00591420">
        <w:rPr>
          <w:sz w:val="24"/>
          <w:szCs w:val="24"/>
          <w:lang w:val="fr"/>
        </w:rPr>
        <w:t xml:space="preserve">point de </w:t>
      </w:r>
      <w:r w:rsidRPr="14C33282">
        <w:rPr>
          <w:sz w:val="24"/>
          <w:szCs w:val="24"/>
          <w:lang w:val="fr"/>
        </w:rPr>
        <w:t xml:space="preserve">référence familier qui reflète le programme et la structure qui seront utilisés dans le prochain Cycle Bac. Toutefois, pour modéliser les pondérations </w:t>
      </w:r>
      <w:r w:rsidR="00D94C7C">
        <w:rPr>
          <w:sz w:val="24"/>
          <w:szCs w:val="24"/>
          <w:lang w:val="fr"/>
        </w:rPr>
        <w:t>fixées par le</w:t>
      </w:r>
      <w:r w:rsidRPr="14C33282">
        <w:rPr>
          <w:sz w:val="24"/>
          <w:szCs w:val="24"/>
          <w:lang w:val="fr"/>
        </w:rPr>
        <w:t xml:space="preserve"> </w:t>
      </w:r>
      <w:r w:rsidR="00D94C7C">
        <w:rPr>
          <w:sz w:val="24"/>
          <w:szCs w:val="24"/>
          <w:lang w:val="fr"/>
        </w:rPr>
        <w:t xml:space="preserve">nouveau système de notation </w:t>
      </w:r>
      <w:r w:rsidRPr="14C33282">
        <w:rPr>
          <w:sz w:val="24"/>
          <w:szCs w:val="24"/>
          <w:lang w:val="fr"/>
        </w:rPr>
        <w:t xml:space="preserve">décrites dans le présent document, </w:t>
      </w:r>
      <w:r w:rsidR="00D94C7C">
        <w:rPr>
          <w:sz w:val="24"/>
          <w:szCs w:val="24"/>
          <w:lang w:val="fr"/>
        </w:rPr>
        <w:t xml:space="preserve">un plus grand poids a été attribué à </w:t>
      </w:r>
      <w:r w:rsidR="00D94C7C" w:rsidRPr="14C33282">
        <w:rPr>
          <w:sz w:val="24"/>
          <w:szCs w:val="24"/>
          <w:lang w:val="fr"/>
        </w:rPr>
        <w:t>la résolution de problèmes</w:t>
      </w:r>
      <w:r w:rsidR="00D94C7C">
        <w:rPr>
          <w:sz w:val="24"/>
          <w:szCs w:val="24"/>
          <w:lang w:val="fr"/>
        </w:rPr>
        <w:t xml:space="preserve"> et à </w:t>
      </w:r>
      <w:r w:rsidR="00D94C7C" w:rsidRPr="14C33282">
        <w:rPr>
          <w:sz w:val="24"/>
          <w:szCs w:val="24"/>
          <w:lang w:val="fr"/>
        </w:rPr>
        <w:t xml:space="preserve">l'interprétation </w:t>
      </w:r>
      <w:r w:rsidRPr="14C33282">
        <w:rPr>
          <w:sz w:val="24"/>
          <w:szCs w:val="24"/>
          <w:lang w:val="fr"/>
        </w:rPr>
        <w:t>que ce</w:t>
      </w:r>
      <w:r w:rsidR="00D94C7C">
        <w:rPr>
          <w:sz w:val="24"/>
          <w:szCs w:val="24"/>
          <w:lang w:val="fr"/>
        </w:rPr>
        <w:t>ci ne</w:t>
      </w:r>
      <w:r w:rsidRPr="14C33282">
        <w:rPr>
          <w:sz w:val="24"/>
          <w:szCs w:val="24"/>
          <w:lang w:val="fr"/>
        </w:rPr>
        <w:t xml:space="preserve"> </w:t>
      </w:r>
      <w:r w:rsidR="00D94C7C">
        <w:rPr>
          <w:sz w:val="24"/>
          <w:szCs w:val="24"/>
          <w:lang w:val="fr"/>
        </w:rPr>
        <w:t xml:space="preserve">fut le cas pour </w:t>
      </w:r>
      <w:r w:rsidRPr="14C33282">
        <w:rPr>
          <w:sz w:val="24"/>
          <w:szCs w:val="24"/>
          <w:lang w:val="fr"/>
        </w:rPr>
        <w:t xml:space="preserve">le Bac 2019. On s'attend à ce que la pondération des compétences décrite dans le présent document soit </w:t>
      </w:r>
      <w:r w:rsidR="00D94C7C" w:rsidRPr="14C33282">
        <w:rPr>
          <w:sz w:val="24"/>
          <w:szCs w:val="24"/>
          <w:lang w:val="fr"/>
        </w:rPr>
        <w:t>reproduite</w:t>
      </w:r>
      <w:r w:rsidRPr="14C33282">
        <w:rPr>
          <w:sz w:val="24"/>
          <w:szCs w:val="24"/>
          <w:lang w:val="fr"/>
        </w:rPr>
        <w:t xml:space="preserve"> plus précisément dans les documents du Bac 202</w:t>
      </w:r>
      <w:r w:rsidR="00B13A0C">
        <w:rPr>
          <w:sz w:val="24"/>
          <w:szCs w:val="24"/>
          <w:lang w:val="fr"/>
        </w:rPr>
        <w:t>1</w:t>
      </w:r>
      <w:r w:rsidRPr="14C33282">
        <w:rPr>
          <w:sz w:val="24"/>
          <w:szCs w:val="24"/>
          <w:lang w:val="fr"/>
        </w:rPr>
        <w:t>.</w:t>
      </w:r>
    </w:p>
    <w:p w14:paraId="04792F49" w14:textId="49F73CF6" w:rsidR="61D10A97" w:rsidRDefault="61D10A97" w:rsidP="00C14D00">
      <w:pPr>
        <w:jc w:val="both"/>
        <w:rPr>
          <w:sz w:val="24"/>
          <w:szCs w:val="24"/>
          <w:lang w:val="fr"/>
        </w:rPr>
      </w:pPr>
      <w:r w:rsidRPr="14C33282">
        <w:rPr>
          <w:sz w:val="24"/>
          <w:szCs w:val="24"/>
          <w:lang w:val="fr"/>
        </w:rPr>
        <w:t xml:space="preserve">Comme l'approche décrite ci-dessus est basée sur les principes énoncés dans les lignes directrices pour le système de notation des écoles européennes, elle s'applique au-delà des </w:t>
      </w:r>
      <w:r w:rsidR="0018011F">
        <w:rPr>
          <w:sz w:val="24"/>
          <w:szCs w:val="24"/>
          <w:lang w:val="fr"/>
        </w:rPr>
        <w:t xml:space="preserve">cours </w:t>
      </w:r>
      <w:r w:rsidRPr="14C33282">
        <w:rPr>
          <w:sz w:val="24"/>
          <w:szCs w:val="24"/>
          <w:lang w:val="fr"/>
        </w:rPr>
        <w:t>S6 et S7.</w:t>
      </w:r>
    </w:p>
    <w:p w14:paraId="2CEA8083" w14:textId="77777777" w:rsidR="00B13A0C" w:rsidRPr="006D5BD3" w:rsidRDefault="00B13A0C" w:rsidP="00C14D00">
      <w:pPr>
        <w:jc w:val="both"/>
        <w:rPr>
          <w:sz w:val="2"/>
          <w:szCs w:val="2"/>
          <w:lang w:val="fr"/>
        </w:rPr>
      </w:pPr>
    </w:p>
    <w:p w14:paraId="069F33C5" w14:textId="701753D0" w:rsidR="00B13A0C" w:rsidRPr="002D3687" w:rsidRDefault="00B13A0C" w:rsidP="00B13A0C">
      <w:pPr>
        <w:pStyle w:val="Heading2"/>
        <w:rPr>
          <w:rFonts w:ascii="Calibri" w:eastAsia="Calibri" w:hAnsi="Calibri" w:cs="Calibri"/>
        </w:rPr>
      </w:pPr>
      <w:r>
        <w:rPr>
          <w:lang w:val="fr"/>
        </w:rPr>
        <w:t>Les examens harmonisés S5</w:t>
      </w:r>
    </w:p>
    <w:p w14:paraId="2877CE6D" w14:textId="77777777" w:rsidR="00B13A0C" w:rsidRPr="00B13A0C" w:rsidRDefault="00B13A0C" w:rsidP="00C14D00">
      <w:pPr>
        <w:jc w:val="both"/>
        <w:rPr>
          <w:sz w:val="4"/>
          <w:szCs w:val="4"/>
          <w:lang w:val="fr"/>
        </w:rPr>
      </w:pPr>
    </w:p>
    <w:p w14:paraId="6F6E3FE4" w14:textId="43F37AD3" w:rsidR="61D10A97" w:rsidRPr="002D3687" w:rsidRDefault="00B13A0C" w:rsidP="00C14D00">
      <w:pPr>
        <w:jc w:val="both"/>
        <w:rPr>
          <w:rFonts w:ascii="Calibri" w:eastAsia="Calibri" w:hAnsi="Calibri" w:cs="Calibri"/>
          <w:sz w:val="24"/>
          <w:szCs w:val="24"/>
        </w:rPr>
      </w:pPr>
      <w:r>
        <w:rPr>
          <w:sz w:val="24"/>
          <w:szCs w:val="24"/>
          <w:lang w:val="fr"/>
        </w:rPr>
        <w:t>L</w:t>
      </w:r>
      <w:r w:rsidR="61D10A97" w:rsidRPr="14C33282">
        <w:rPr>
          <w:sz w:val="24"/>
          <w:szCs w:val="24"/>
          <w:lang w:val="fr"/>
        </w:rPr>
        <w:t xml:space="preserve">es principales idées développées dans le présent document, axées sur une matrice de compétences et </w:t>
      </w:r>
      <w:r w:rsidR="0018011F">
        <w:rPr>
          <w:sz w:val="24"/>
          <w:szCs w:val="24"/>
          <w:lang w:val="fr"/>
        </w:rPr>
        <w:t xml:space="preserve">la </w:t>
      </w:r>
      <w:r w:rsidR="61D10A97" w:rsidRPr="14C33282">
        <w:rPr>
          <w:sz w:val="24"/>
          <w:szCs w:val="24"/>
          <w:lang w:val="fr"/>
        </w:rPr>
        <w:t>construction d'</w:t>
      </w:r>
      <w:r w:rsidR="0018011F">
        <w:rPr>
          <w:sz w:val="24"/>
          <w:szCs w:val="24"/>
          <w:lang w:val="fr"/>
        </w:rPr>
        <w:t xml:space="preserve">une </w:t>
      </w:r>
      <w:r w:rsidR="61D10A97" w:rsidRPr="14C33282">
        <w:rPr>
          <w:sz w:val="24"/>
          <w:szCs w:val="24"/>
          <w:lang w:val="fr"/>
        </w:rPr>
        <w:t>évaluation</w:t>
      </w:r>
      <w:r w:rsidR="0018011F">
        <w:rPr>
          <w:sz w:val="24"/>
          <w:szCs w:val="24"/>
          <w:lang w:val="fr"/>
        </w:rPr>
        <w:t xml:space="preserve"> </w:t>
      </w:r>
      <w:r w:rsidR="61D10A97" w:rsidRPr="14C33282">
        <w:rPr>
          <w:sz w:val="24"/>
          <w:szCs w:val="24"/>
          <w:lang w:val="fr"/>
        </w:rPr>
        <w:t>, se traduisent facilement aux examens harmonisés S5.</w:t>
      </w:r>
    </w:p>
    <w:p w14:paraId="3D84B34C" w14:textId="77777777" w:rsidR="00C14D00" w:rsidRDefault="61D10A97" w:rsidP="00B13A0C">
      <w:pPr>
        <w:jc w:val="both"/>
        <w:rPr>
          <w:lang w:val="fr"/>
        </w:rPr>
      </w:pPr>
      <w:r w:rsidRPr="00B13A0C" w:rsidDel="00000001">
        <w:rPr>
          <w:sz w:val="6"/>
          <w:szCs w:val="6"/>
        </w:rPr>
        <w:br/>
      </w:r>
      <w:r w:rsidR="00C14D00" w:rsidRPr="002D3687">
        <w:rPr>
          <w:sz w:val="24"/>
          <w:szCs w:val="24"/>
          <w:lang w:val="fr"/>
        </w:rPr>
        <w:t xml:space="preserve">En particulier, les taux </w:t>
      </w:r>
      <w:r w:rsidR="00C14D00" w:rsidRPr="00B74B8E">
        <w:rPr>
          <w:sz w:val="24"/>
          <w:szCs w:val="24"/>
          <w:lang w:val="fr"/>
        </w:rPr>
        <w:t>de pourcentage globaux des classes de compétences devraient être les suivants:</w:t>
      </w:r>
    </w:p>
    <w:p w14:paraId="5235468D" w14:textId="77777777" w:rsidR="00B13A0C" w:rsidRPr="00B13A0C" w:rsidRDefault="00C14D00" w:rsidP="006D5BD3">
      <w:pPr>
        <w:spacing w:after="0"/>
        <w:jc w:val="both"/>
        <w:rPr>
          <w:b/>
          <w:bCs/>
          <w:sz w:val="24"/>
          <w:szCs w:val="24"/>
          <w:lang w:val="fr"/>
        </w:rPr>
      </w:pPr>
      <w:r w:rsidRPr="00B13A0C">
        <w:rPr>
          <w:b/>
          <w:bCs/>
          <w:sz w:val="24"/>
          <w:szCs w:val="24"/>
          <w:lang w:val="fr"/>
        </w:rPr>
        <w:t xml:space="preserve">S5 P4: </w:t>
      </w:r>
    </w:p>
    <w:p w14:paraId="2EFAF78E" w14:textId="38315669" w:rsidR="00C14D00" w:rsidRPr="0018011F" w:rsidRDefault="00D056A5" w:rsidP="00C14D00">
      <w:pPr>
        <w:jc w:val="both"/>
        <w:rPr>
          <w:sz w:val="24"/>
          <w:szCs w:val="24"/>
          <w:lang w:val="fr"/>
        </w:rPr>
      </w:pPr>
      <w:r>
        <w:rPr>
          <w:sz w:val="24"/>
          <w:szCs w:val="24"/>
          <w:lang w:val="fr"/>
        </w:rPr>
        <w:t>Connaissance</w:t>
      </w:r>
      <w:r w:rsidR="00C14D00">
        <w:rPr>
          <w:sz w:val="24"/>
          <w:szCs w:val="24"/>
          <w:lang w:val="fr"/>
        </w:rPr>
        <w:t xml:space="preserve"> et</w:t>
      </w:r>
      <w:r w:rsidR="00C14D00" w:rsidRPr="002D3687">
        <w:rPr>
          <w:sz w:val="24"/>
          <w:szCs w:val="24"/>
          <w:lang w:val="fr"/>
        </w:rPr>
        <w:t xml:space="preserve"> compr</w:t>
      </w:r>
      <w:r w:rsidR="00C14D00">
        <w:rPr>
          <w:sz w:val="24"/>
          <w:szCs w:val="24"/>
          <w:lang w:val="fr"/>
        </w:rPr>
        <w:t>é</w:t>
      </w:r>
      <w:r w:rsidR="00C14D00" w:rsidRPr="002D3687">
        <w:rPr>
          <w:sz w:val="24"/>
          <w:szCs w:val="24"/>
          <w:lang w:val="fr"/>
        </w:rPr>
        <w:t xml:space="preserve">hension 30% , </w:t>
      </w:r>
      <w:r w:rsidR="00B13A0C">
        <w:rPr>
          <w:sz w:val="24"/>
          <w:szCs w:val="24"/>
          <w:lang w:val="fr"/>
        </w:rPr>
        <w:t xml:space="preserve">Méthodes </w:t>
      </w:r>
      <w:r w:rsidR="00C14D00" w:rsidRPr="002D3687">
        <w:rPr>
          <w:sz w:val="24"/>
          <w:szCs w:val="24"/>
          <w:lang w:val="fr"/>
        </w:rPr>
        <w:t>45%, Résolution</w:t>
      </w:r>
      <w:r w:rsidR="00C14D00">
        <w:rPr>
          <w:lang w:val="fr"/>
        </w:rPr>
        <w:t xml:space="preserve"> de problèmes 20% </w:t>
      </w:r>
      <w:r w:rsidR="00B13A0C">
        <w:rPr>
          <w:lang w:val="fr"/>
        </w:rPr>
        <w:t xml:space="preserve">, </w:t>
      </w:r>
      <w:r w:rsidR="00C14D00">
        <w:rPr>
          <w:lang w:val="fr"/>
        </w:rPr>
        <w:t xml:space="preserve">Interprétation et </w:t>
      </w:r>
      <w:r w:rsidR="00B13A0C">
        <w:rPr>
          <w:lang w:val="fr"/>
        </w:rPr>
        <w:t>mise en relation</w:t>
      </w:r>
      <w:r w:rsidR="00C14D00">
        <w:rPr>
          <w:lang w:val="fr"/>
        </w:rPr>
        <w:t xml:space="preserve"> 5%. </w:t>
      </w:r>
    </w:p>
    <w:p w14:paraId="6ABF8A12" w14:textId="77777777" w:rsidR="00B13A0C" w:rsidRPr="00B13A0C" w:rsidRDefault="00C14D00" w:rsidP="006D5BD3">
      <w:pPr>
        <w:spacing w:after="0"/>
        <w:jc w:val="both"/>
        <w:rPr>
          <w:b/>
          <w:bCs/>
          <w:sz w:val="24"/>
          <w:szCs w:val="24"/>
          <w:lang w:val="fr"/>
        </w:rPr>
      </w:pPr>
      <w:r w:rsidRPr="00B13A0C">
        <w:rPr>
          <w:b/>
          <w:bCs/>
          <w:lang w:val="fr"/>
        </w:rPr>
        <w:t xml:space="preserve"> </w:t>
      </w:r>
      <w:r w:rsidRPr="00B13A0C">
        <w:rPr>
          <w:b/>
          <w:bCs/>
          <w:sz w:val="24"/>
          <w:szCs w:val="24"/>
          <w:lang w:val="fr"/>
        </w:rPr>
        <w:t xml:space="preserve">S5 P6: </w:t>
      </w:r>
    </w:p>
    <w:p w14:paraId="674AAAB9" w14:textId="342630F8" w:rsidR="00C14D00" w:rsidRDefault="00C14D00" w:rsidP="00C14D00">
      <w:pPr>
        <w:jc w:val="both"/>
        <w:rPr>
          <w:lang w:val="fr"/>
        </w:rPr>
      </w:pPr>
      <w:r w:rsidRPr="002D3687">
        <w:rPr>
          <w:sz w:val="24"/>
          <w:szCs w:val="24"/>
          <w:lang w:val="fr"/>
        </w:rPr>
        <w:t xml:space="preserve">Connaissance et compréhension 25%, </w:t>
      </w:r>
      <w:r w:rsidR="00B13A0C">
        <w:rPr>
          <w:sz w:val="24"/>
          <w:szCs w:val="24"/>
          <w:lang w:val="fr"/>
        </w:rPr>
        <w:t>Méthodes</w:t>
      </w:r>
      <w:r w:rsidRPr="002D3687">
        <w:rPr>
          <w:sz w:val="24"/>
          <w:szCs w:val="24"/>
          <w:lang w:val="fr"/>
        </w:rPr>
        <w:t xml:space="preserve"> 40%, Résolution de problèmes 30%</w:t>
      </w:r>
      <w:r w:rsidR="00B13A0C">
        <w:rPr>
          <w:sz w:val="24"/>
          <w:szCs w:val="24"/>
          <w:lang w:val="fr"/>
        </w:rPr>
        <w:t>,</w:t>
      </w:r>
      <w:r w:rsidRPr="002D3687">
        <w:rPr>
          <w:sz w:val="24"/>
          <w:szCs w:val="24"/>
          <w:lang w:val="fr"/>
        </w:rPr>
        <w:t xml:space="preserve"> Interprétation et </w:t>
      </w:r>
      <w:r w:rsidR="00B13A0C">
        <w:rPr>
          <w:sz w:val="24"/>
          <w:szCs w:val="24"/>
          <w:lang w:val="fr"/>
        </w:rPr>
        <w:t xml:space="preserve">mise en relation </w:t>
      </w:r>
      <w:r w:rsidRPr="002D3687">
        <w:rPr>
          <w:sz w:val="24"/>
          <w:szCs w:val="24"/>
          <w:lang w:val="fr"/>
        </w:rPr>
        <w:t>5%</w:t>
      </w:r>
      <w:r w:rsidR="00B13A0C">
        <w:rPr>
          <w:sz w:val="24"/>
          <w:szCs w:val="24"/>
          <w:lang w:val="fr"/>
        </w:rPr>
        <w:t>.</w:t>
      </w:r>
    </w:p>
    <w:p w14:paraId="213BA1F0" w14:textId="312E613A" w:rsidR="003D4156" w:rsidRDefault="00C14D00" w:rsidP="00C14D00">
      <w:pPr>
        <w:jc w:val="both"/>
        <w:rPr>
          <w:sz w:val="24"/>
          <w:szCs w:val="24"/>
          <w:lang w:val="fr"/>
        </w:rPr>
      </w:pPr>
      <w:r w:rsidRPr="002D3687">
        <w:rPr>
          <w:lang w:val="fr"/>
        </w:rPr>
        <w:lastRenderedPageBreak/>
        <w:br/>
      </w:r>
      <w:r w:rsidRPr="003D4156">
        <w:rPr>
          <w:sz w:val="24"/>
          <w:szCs w:val="24"/>
          <w:lang w:val="fr"/>
        </w:rPr>
        <w:t xml:space="preserve">L'utilisation d'une matrice commune signifie que les examens harmonisés S5, bien que </w:t>
      </w:r>
      <w:r w:rsidR="006D5BD3" w:rsidRPr="003D4156">
        <w:rPr>
          <w:sz w:val="24"/>
          <w:szCs w:val="24"/>
          <w:lang w:val="fr"/>
        </w:rPr>
        <w:t>distincts</w:t>
      </w:r>
      <w:r w:rsidRPr="003D4156">
        <w:rPr>
          <w:sz w:val="24"/>
          <w:szCs w:val="24"/>
          <w:lang w:val="fr"/>
        </w:rPr>
        <w:t xml:space="preserve"> dans </w:t>
      </w:r>
      <w:r w:rsidR="0018011F" w:rsidRPr="003D4156">
        <w:rPr>
          <w:sz w:val="24"/>
          <w:szCs w:val="24"/>
          <w:lang w:val="fr"/>
        </w:rPr>
        <w:t xml:space="preserve">les </w:t>
      </w:r>
      <w:r w:rsidRPr="003D4156">
        <w:rPr>
          <w:sz w:val="24"/>
          <w:szCs w:val="24"/>
          <w:lang w:val="fr"/>
        </w:rPr>
        <w:t xml:space="preserve">différentes écoles européennes, peuvent être </w:t>
      </w:r>
      <w:r w:rsidR="0018011F" w:rsidRPr="003D4156">
        <w:rPr>
          <w:sz w:val="24"/>
          <w:szCs w:val="24"/>
          <w:lang w:val="fr"/>
        </w:rPr>
        <w:t>justifiés</w:t>
      </w:r>
      <w:r w:rsidRPr="003D4156">
        <w:rPr>
          <w:sz w:val="24"/>
          <w:szCs w:val="24"/>
          <w:lang w:val="fr"/>
        </w:rPr>
        <w:t xml:space="preserve"> comme </w:t>
      </w:r>
      <w:r w:rsidR="0018011F" w:rsidRPr="003D4156">
        <w:rPr>
          <w:sz w:val="24"/>
          <w:szCs w:val="24"/>
          <w:lang w:val="fr"/>
        </w:rPr>
        <w:t xml:space="preserve">étant </w:t>
      </w:r>
      <w:r w:rsidRPr="003D4156">
        <w:rPr>
          <w:sz w:val="24"/>
          <w:szCs w:val="24"/>
          <w:lang w:val="fr"/>
        </w:rPr>
        <w:t xml:space="preserve">d'une difficulté comparable. </w:t>
      </w:r>
    </w:p>
    <w:p w14:paraId="5BBD2763" w14:textId="7B2B66F8" w:rsidR="006D5BD3" w:rsidRDefault="00C14D00" w:rsidP="006D5BD3">
      <w:pPr>
        <w:pStyle w:val="Heading2"/>
        <w:rPr>
          <w:lang w:val="fr"/>
        </w:rPr>
      </w:pPr>
      <w:r w:rsidRPr="003D4156">
        <w:rPr>
          <w:lang w:val="fr"/>
        </w:rPr>
        <w:br/>
      </w:r>
      <w:r w:rsidR="006D5BD3">
        <w:rPr>
          <w:lang w:val="fr"/>
        </w:rPr>
        <w:t>Des verbes comme facilitateurs d’élaboration de tests</w:t>
      </w:r>
    </w:p>
    <w:p w14:paraId="7B3243C2" w14:textId="77777777" w:rsidR="006D5BD3" w:rsidRPr="006D5BD3" w:rsidRDefault="006D5BD3" w:rsidP="00C14D00">
      <w:pPr>
        <w:jc w:val="both"/>
        <w:rPr>
          <w:sz w:val="8"/>
          <w:szCs w:val="8"/>
          <w:lang w:val="fr"/>
        </w:rPr>
      </w:pPr>
    </w:p>
    <w:p w14:paraId="2078FF1E" w14:textId="623536BD" w:rsidR="00C14D00" w:rsidRDefault="006D5BD3" w:rsidP="00C14D00">
      <w:pPr>
        <w:jc w:val="both"/>
        <w:rPr>
          <w:lang w:val="fr"/>
        </w:rPr>
      </w:pPr>
      <w:r>
        <w:rPr>
          <w:lang w:val="fr"/>
        </w:rPr>
        <w:t>L</w:t>
      </w:r>
      <w:r w:rsidR="00C14D00" w:rsidRPr="003D4156">
        <w:rPr>
          <w:sz w:val="24"/>
          <w:szCs w:val="24"/>
          <w:lang w:val="fr"/>
        </w:rPr>
        <w:t>es nouveaux programmes mettent</w:t>
      </w:r>
      <w:r w:rsidR="00C14D00" w:rsidRPr="002D3687">
        <w:rPr>
          <w:sz w:val="24"/>
          <w:szCs w:val="24"/>
          <w:lang w:val="fr"/>
        </w:rPr>
        <w:t xml:space="preserve"> en évidence </w:t>
      </w:r>
      <w:r>
        <w:rPr>
          <w:sz w:val="24"/>
          <w:szCs w:val="24"/>
          <w:lang w:val="fr"/>
        </w:rPr>
        <w:t>d</w:t>
      </w:r>
      <w:r w:rsidR="00C14D00" w:rsidRPr="002D3687">
        <w:rPr>
          <w:sz w:val="24"/>
          <w:szCs w:val="24"/>
          <w:lang w:val="fr"/>
        </w:rPr>
        <w:t xml:space="preserve">es verbes </w:t>
      </w:r>
      <w:r w:rsidR="003D4156">
        <w:rPr>
          <w:sz w:val="24"/>
          <w:szCs w:val="24"/>
          <w:lang w:val="fr"/>
        </w:rPr>
        <w:t>liés aux différentes</w:t>
      </w:r>
      <w:r w:rsidR="00C14D00" w:rsidRPr="002D3687">
        <w:rPr>
          <w:sz w:val="24"/>
          <w:szCs w:val="24"/>
          <w:lang w:val="fr"/>
        </w:rPr>
        <w:t xml:space="preserve"> compétences</w:t>
      </w:r>
      <w:r>
        <w:rPr>
          <w:sz w:val="24"/>
          <w:szCs w:val="24"/>
          <w:lang w:val="fr"/>
        </w:rPr>
        <w:t> ; ces verbes</w:t>
      </w:r>
      <w:r w:rsidR="00C14D00" w:rsidRPr="002D3687">
        <w:rPr>
          <w:sz w:val="24"/>
          <w:szCs w:val="24"/>
          <w:lang w:val="fr"/>
        </w:rPr>
        <w:t xml:space="preserve"> sont un facilitateur dans la conception</w:t>
      </w:r>
      <w:r w:rsidR="00C14D00">
        <w:rPr>
          <w:lang w:val="fr"/>
        </w:rPr>
        <w:t xml:space="preserve"> des examens </w:t>
      </w:r>
      <w:r>
        <w:rPr>
          <w:lang w:val="fr"/>
        </w:rPr>
        <w:t xml:space="preserve">et dans </w:t>
      </w:r>
      <w:proofErr w:type="spellStart"/>
      <w:r>
        <w:rPr>
          <w:lang w:val="fr"/>
        </w:rPr>
        <w:t>l</w:t>
      </w:r>
      <w:proofErr w:type="spellEnd"/>
      <w:r>
        <w:rPr>
          <w:lang w:val="fr"/>
        </w:rPr>
        <w:t xml:space="preserve"> classification du degré de difficulté d’une question</w:t>
      </w:r>
      <w:r w:rsidR="00C14D00">
        <w:rPr>
          <w:lang w:val="fr"/>
        </w:rPr>
        <w:t>:</w:t>
      </w:r>
    </w:p>
    <w:p w14:paraId="6712F8AC" w14:textId="08A0B34D" w:rsidR="61D10A97" w:rsidRDefault="00C14D00" w:rsidP="00C14D00">
      <w:pPr>
        <w:jc w:val="both"/>
        <w:rPr>
          <w:lang w:val="fr"/>
        </w:rPr>
      </w:pPr>
      <w:r>
        <w:rPr>
          <w:lang w:val="fr"/>
        </w:rPr>
        <w:t xml:space="preserve"> </w:t>
      </w:r>
      <w:r w:rsidRPr="002D3687">
        <w:rPr>
          <w:lang w:val="fr"/>
        </w:rPr>
        <w:br/>
      </w:r>
      <w:r w:rsidR="006D5BD3">
        <w:rPr>
          <w:lang w:val="fr"/>
        </w:rPr>
        <w:t>Le tableau ci-dessous donne liste non exhaustive de verbes :</w:t>
      </w:r>
    </w:p>
    <w:p w14:paraId="180B4414" w14:textId="77777777" w:rsidR="006D5BD3" w:rsidRPr="00C14D00" w:rsidRDefault="006D5BD3" w:rsidP="00C14D00">
      <w:pPr>
        <w:jc w:val="both"/>
        <w:rPr>
          <w:lang w:val="fr"/>
        </w:rPr>
      </w:pPr>
    </w:p>
    <w:tbl>
      <w:tblPr>
        <w:tblStyle w:val="TableGrid"/>
        <w:tblW w:w="0" w:type="auto"/>
        <w:tblLayout w:type="fixed"/>
        <w:tblLook w:val="06A0" w:firstRow="1" w:lastRow="0" w:firstColumn="1" w:lastColumn="0" w:noHBand="1" w:noVBand="1"/>
      </w:tblPr>
      <w:tblGrid>
        <w:gridCol w:w="4819"/>
        <w:gridCol w:w="4819"/>
      </w:tblGrid>
      <w:tr w:rsidR="14C33282" w:rsidRPr="001E2BEF" w14:paraId="49F0B701" w14:textId="77777777" w:rsidTr="14C33282">
        <w:tc>
          <w:tcPr>
            <w:tcW w:w="4819" w:type="dxa"/>
          </w:tcPr>
          <w:p w14:paraId="4373A8B4" w14:textId="318303B8" w:rsidR="14C33282" w:rsidRDefault="14C33282" w:rsidP="14C33282">
            <w:pPr>
              <w:rPr>
                <w:rFonts w:ascii="Calibri" w:eastAsia="Calibri" w:hAnsi="Calibri" w:cs="Calibri"/>
                <w:b/>
                <w:bCs/>
                <w:sz w:val="24"/>
                <w:szCs w:val="24"/>
              </w:rPr>
            </w:pPr>
            <w:r w:rsidRPr="14C33282">
              <w:rPr>
                <w:b/>
                <w:bCs/>
                <w:sz w:val="24"/>
                <w:szCs w:val="24"/>
                <w:lang w:val="fr"/>
              </w:rPr>
              <w:t>Complexité des tâches</w:t>
            </w:r>
          </w:p>
        </w:tc>
        <w:tc>
          <w:tcPr>
            <w:tcW w:w="4819" w:type="dxa"/>
          </w:tcPr>
          <w:p w14:paraId="37D06A37" w14:textId="2F500647" w:rsidR="14C33282" w:rsidRPr="003D4156" w:rsidRDefault="003D4156" w:rsidP="14C33282">
            <w:pPr>
              <w:rPr>
                <w:rFonts w:ascii="Calibri" w:eastAsia="Calibri" w:hAnsi="Calibri" w:cs="Calibri"/>
                <w:b/>
                <w:bCs/>
                <w:sz w:val="24"/>
                <w:szCs w:val="24"/>
                <w:lang w:val="fr-FR"/>
              </w:rPr>
            </w:pPr>
            <w:r>
              <w:rPr>
                <w:b/>
                <w:bCs/>
                <w:sz w:val="24"/>
                <w:szCs w:val="24"/>
                <w:lang w:val="fr"/>
              </w:rPr>
              <w:t>Vocabulaire-c</w:t>
            </w:r>
            <w:r w:rsidR="14C33282" w:rsidRPr="001E2BEF">
              <w:rPr>
                <w:b/>
                <w:bCs/>
                <w:sz w:val="24"/>
                <w:szCs w:val="24"/>
                <w:lang w:val="fr"/>
              </w:rPr>
              <w:t>lé  (liste non exhaustive)</w:t>
            </w:r>
          </w:p>
        </w:tc>
      </w:tr>
      <w:tr w:rsidR="14C33282" w:rsidRPr="001E2BEF" w14:paraId="29127274" w14:textId="77777777" w:rsidTr="14C33282">
        <w:tc>
          <w:tcPr>
            <w:tcW w:w="4819" w:type="dxa"/>
          </w:tcPr>
          <w:p w14:paraId="73541DD1" w14:textId="286A9005" w:rsidR="14C33282" w:rsidRDefault="14C33282" w:rsidP="14C33282">
            <w:pPr>
              <w:rPr>
                <w:rFonts w:ascii="Calibri" w:eastAsia="Calibri" w:hAnsi="Calibri" w:cs="Calibri"/>
                <w:sz w:val="24"/>
                <w:szCs w:val="24"/>
              </w:rPr>
            </w:pPr>
            <w:r w:rsidRPr="14C33282">
              <w:rPr>
                <w:sz w:val="24"/>
                <w:szCs w:val="24"/>
                <w:lang w:val="fr"/>
              </w:rPr>
              <w:t>Connaissance et compréhension</w:t>
            </w:r>
          </w:p>
        </w:tc>
        <w:tc>
          <w:tcPr>
            <w:tcW w:w="4819" w:type="dxa"/>
          </w:tcPr>
          <w:p w14:paraId="1CD7475B" w14:textId="2499EF06" w:rsidR="14C33282" w:rsidRPr="002D3687" w:rsidRDefault="14C33282" w:rsidP="14C33282">
            <w:pPr>
              <w:rPr>
                <w:rFonts w:ascii="Calibri" w:eastAsia="Calibri" w:hAnsi="Calibri" w:cs="Calibri"/>
                <w:sz w:val="24"/>
                <w:szCs w:val="24"/>
                <w:lang w:val="fr-FR"/>
              </w:rPr>
            </w:pPr>
            <w:r w:rsidRPr="001E2BEF">
              <w:rPr>
                <w:sz w:val="24"/>
                <w:szCs w:val="24"/>
                <w:lang w:val="fr"/>
              </w:rPr>
              <w:t xml:space="preserve">Comparer, convertir, définir, déterminer, connaître, nommer, </w:t>
            </w:r>
            <w:r w:rsidR="003D4156">
              <w:rPr>
                <w:sz w:val="24"/>
                <w:szCs w:val="24"/>
                <w:lang w:val="fr"/>
              </w:rPr>
              <w:t>ranger</w:t>
            </w:r>
            <w:r w:rsidRPr="001E2BEF">
              <w:rPr>
                <w:sz w:val="24"/>
                <w:szCs w:val="24"/>
                <w:lang w:val="fr"/>
              </w:rPr>
              <w:t>, rappeler, reconnaître, arrondir, comprendre, vérifier</w:t>
            </w:r>
          </w:p>
        </w:tc>
      </w:tr>
      <w:tr w:rsidR="14C33282" w:rsidRPr="001E2BEF" w14:paraId="005E83C2" w14:textId="77777777" w:rsidTr="14C33282">
        <w:tc>
          <w:tcPr>
            <w:tcW w:w="4819" w:type="dxa"/>
          </w:tcPr>
          <w:p w14:paraId="19B89DEA" w14:textId="37F4D35D" w:rsidR="14C33282" w:rsidRDefault="006D5BD3" w:rsidP="14C33282">
            <w:pPr>
              <w:rPr>
                <w:rFonts w:ascii="Calibri" w:eastAsia="Calibri" w:hAnsi="Calibri" w:cs="Calibri"/>
                <w:sz w:val="24"/>
                <w:szCs w:val="24"/>
              </w:rPr>
            </w:pPr>
            <w:r>
              <w:rPr>
                <w:sz w:val="24"/>
                <w:szCs w:val="24"/>
                <w:lang w:val="fr"/>
              </w:rPr>
              <w:t>Méthodes</w:t>
            </w:r>
          </w:p>
        </w:tc>
        <w:tc>
          <w:tcPr>
            <w:tcW w:w="4819" w:type="dxa"/>
          </w:tcPr>
          <w:p w14:paraId="77CD5D7B" w14:textId="186FAE79" w:rsidR="14C33282" w:rsidRPr="002D3687" w:rsidRDefault="14C33282" w:rsidP="14C33282">
            <w:pPr>
              <w:rPr>
                <w:rFonts w:ascii="Calibri" w:eastAsia="Calibri" w:hAnsi="Calibri" w:cs="Calibri"/>
                <w:sz w:val="24"/>
                <w:szCs w:val="24"/>
                <w:lang w:val="fr-FR"/>
              </w:rPr>
            </w:pPr>
            <w:r w:rsidRPr="001E2BEF">
              <w:rPr>
                <w:sz w:val="24"/>
                <w:szCs w:val="24"/>
                <w:lang w:val="fr"/>
              </w:rPr>
              <w:t>Appliquer, calculer, construire, dessiner, illustrer, organiser, tracer, montrer, simplifier, esquisser, résoudre, utiliser</w:t>
            </w:r>
          </w:p>
        </w:tc>
      </w:tr>
      <w:tr w:rsidR="14C33282" w14:paraId="743D83BA" w14:textId="77777777" w:rsidTr="14C33282">
        <w:tc>
          <w:tcPr>
            <w:tcW w:w="4819" w:type="dxa"/>
          </w:tcPr>
          <w:p w14:paraId="50ED00A3" w14:textId="6B58B387" w:rsidR="14C33282" w:rsidRDefault="14C33282" w:rsidP="14C33282">
            <w:pPr>
              <w:rPr>
                <w:rFonts w:ascii="Calibri" w:eastAsia="Calibri" w:hAnsi="Calibri" w:cs="Calibri"/>
                <w:sz w:val="24"/>
                <w:szCs w:val="24"/>
              </w:rPr>
            </w:pPr>
            <w:r w:rsidRPr="14C33282">
              <w:rPr>
                <w:sz w:val="24"/>
                <w:szCs w:val="24"/>
                <w:lang w:val="fr"/>
              </w:rPr>
              <w:t>Résolution de problèmes</w:t>
            </w:r>
          </w:p>
        </w:tc>
        <w:tc>
          <w:tcPr>
            <w:tcW w:w="4819" w:type="dxa"/>
          </w:tcPr>
          <w:p w14:paraId="235F5FB7" w14:textId="3218C030" w:rsidR="14C33282" w:rsidRDefault="14C33282" w:rsidP="14C33282">
            <w:pPr>
              <w:rPr>
                <w:rFonts w:ascii="Calibri" w:eastAsia="Calibri" w:hAnsi="Calibri" w:cs="Calibri"/>
                <w:sz w:val="24"/>
                <w:szCs w:val="24"/>
              </w:rPr>
            </w:pPr>
            <w:r w:rsidRPr="14C33282">
              <w:rPr>
                <w:sz w:val="24"/>
                <w:szCs w:val="24"/>
                <w:lang w:val="fr"/>
              </w:rPr>
              <w:t>Analyser, classer, estimer, expliquer, modéliser, représenter</w:t>
            </w:r>
          </w:p>
        </w:tc>
      </w:tr>
      <w:tr w:rsidR="14C33282" w14:paraId="363A6F85" w14:textId="77777777" w:rsidTr="14C33282">
        <w:tc>
          <w:tcPr>
            <w:tcW w:w="4819" w:type="dxa"/>
          </w:tcPr>
          <w:p w14:paraId="7AC16B18" w14:textId="719B036F" w:rsidR="14C33282" w:rsidRDefault="14C33282" w:rsidP="14C33282">
            <w:pPr>
              <w:rPr>
                <w:rFonts w:ascii="Calibri" w:eastAsia="Calibri" w:hAnsi="Calibri" w:cs="Calibri"/>
                <w:sz w:val="24"/>
                <w:szCs w:val="24"/>
              </w:rPr>
            </w:pPr>
            <w:r w:rsidRPr="14C33282">
              <w:rPr>
                <w:sz w:val="24"/>
                <w:szCs w:val="24"/>
                <w:lang w:val="fr"/>
              </w:rPr>
              <w:t xml:space="preserve">Interprétation et </w:t>
            </w:r>
            <w:r w:rsidR="003D4156">
              <w:rPr>
                <w:sz w:val="24"/>
                <w:szCs w:val="24"/>
                <w:lang w:val="fr"/>
              </w:rPr>
              <w:t>mise en relation</w:t>
            </w:r>
          </w:p>
        </w:tc>
        <w:tc>
          <w:tcPr>
            <w:tcW w:w="4819" w:type="dxa"/>
          </w:tcPr>
          <w:p w14:paraId="2381DBBE" w14:textId="39FA73E5" w:rsidR="14C33282" w:rsidRDefault="14C33282" w:rsidP="14C33282">
            <w:pPr>
              <w:rPr>
                <w:rFonts w:ascii="Calibri" w:eastAsia="Calibri" w:hAnsi="Calibri" w:cs="Calibri"/>
                <w:sz w:val="24"/>
                <w:szCs w:val="24"/>
              </w:rPr>
            </w:pPr>
            <w:r w:rsidRPr="14C33282">
              <w:rPr>
                <w:sz w:val="24"/>
                <w:szCs w:val="24"/>
                <w:lang w:val="fr"/>
              </w:rPr>
              <w:t xml:space="preserve">Commenter, interpréter, enquêter, modéliser, </w:t>
            </w:r>
            <w:r w:rsidR="003D4156">
              <w:rPr>
                <w:sz w:val="24"/>
                <w:szCs w:val="24"/>
                <w:lang w:val="fr"/>
              </w:rPr>
              <w:t>lier</w:t>
            </w:r>
            <w:r w:rsidRPr="14C33282">
              <w:rPr>
                <w:sz w:val="24"/>
                <w:szCs w:val="24"/>
                <w:lang w:val="fr"/>
              </w:rPr>
              <w:t>, justifier.</w:t>
            </w:r>
          </w:p>
        </w:tc>
      </w:tr>
    </w:tbl>
    <w:p w14:paraId="75FF9A05" w14:textId="60A4895E" w:rsidR="14C33282" w:rsidRPr="002D3687" w:rsidRDefault="14C33282" w:rsidP="14C33282">
      <w:pPr>
        <w:spacing w:line="276" w:lineRule="auto"/>
        <w:rPr>
          <w:rFonts w:eastAsiaTheme="minorEastAsia"/>
          <w:sz w:val="24"/>
          <w:szCs w:val="24"/>
        </w:rPr>
      </w:pPr>
    </w:p>
    <w:p w14:paraId="17BB1611" w14:textId="42ECE760" w:rsidR="14C33282" w:rsidRPr="002D3687" w:rsidRDefault="14C33282" w:rsidP="14C33282">
      <w:pPr>
        <w:spacing w:line="276" w:lineRule="auto"/>
        <w:rPr>
          <w:rFonts w:eastAsiaTheme="minorEastAsia"/>
          <w:sz w:val="24"/>
          <w:szCs w:val="24"/>
        </w:rPr>
      </w:pPr>
    </w:p>
    <w:p w14:paraId="110710B2" w14:textId="245286EE" w:rsidR="0085081E" w:rsidRDefault="003D4156" w:rsidP="007C7AED">
      <w:pPr>
        <w:pStyle w:val="Heading2"/>
        <w:rPr>
          <w:sz w:val="24"/>
          <w:szCs w:val="24"/>
          <w:u w:val="single"/>
          <w:lang w:val="fr"/>
        </w:rPr>
      </w:pPr>
      <w:r>
        <w:rPr>
          <w:sz w:val="24"/>
          <w:szCs w:val="24"/>
          <w:u w:val="single"/>
          <w:lang w:val="fr"/>
        </w:rPr>
        <w:t>En guise de conclusion</w:t>
      </w:r>
    </w:p>
    <w:p w14:paraId="0D0F1861" w14:textId="77777777" w:rsidR="003D4156" w:rsidRPr="003D4156" w:rsidRDefault="003D4156" w:rsidP="003D4156">
      <w:pPr>
        <w:rPr>
          <w:lang w:val="fr"/>
        </w:rPr>
      </w:pPr>
    </w:p>
    <w:p w14:paraId="58FE0417" w14:textId="1AF2948F" w:rsidR="0085081E" w:rsidRPr="002D3687" w:rsidRDefault="007C7AED" w:rsidP="006D5BD3">
      <w:pPr>
        <w:jc w:val="both"/>
        <w:rPr>
          <w:rFonts w:cstheme="minorHAnsi"/>
          <w:sz w:val="24"/>
          <w:szCs w:val="24"/>
        </w:rPr>
      </w:pPr>
      <w:r w:rsidRPr="007C7AED">
        <w:rPr>
          <w:sz w:val="24"/>
          <w:szCs w:val="24"/>
          <w:lang w:val="fr"/>
        </w:rPr>
        <w:t>Il est clair que tout changement majeur au sein d'un système nécessit</w:t>
      </w:r>
      <w:r w:rsidR="00B74B8E">
        <w:rPr>
          <w:sz w:val="24"/>
          <w:szCs w:val="24"/>
          <w:lang w:val="fr"/>
        </w:rPr>
        <w:t>e</w:t>
      </w:r>
      <w:r w:rsidRPr="007C7AED">
        <w:rPr>
          <w:sz w:val="24"/>
          <w:szCs w:val="24"/>
          <w:lang w:val="fr"/>
        </w:rPr>
        <w:t xml:space="preserve"> un examen</w:t>
      </w:r>
      <w:r w:rsidR="00B74B8E">
        <w:rPr>
          <w:sz w:val="24"/>
          <w:szCs w:val="24"/>
          <w:lang w:val="fr"/>
        </w:rPr>
        <w:t xml:space="preserve"> </w:t>
      </w:r>
      <w:r w:rsidR="00D4526C">
        <w:rPr>
          <w:sz w:val="24"/>
          <w:szCs w:val="24"/>
          <w:lang w:val="fr"/>
        </w:rPr>
        <w:t>régulier.</w:t>
      </w:r>
      <w:r>
        <w:rPr>
          <w:lang w:val="fr"/>
        </w:rPr>
        <w:t xml:space="preserve"> </w:t>
      </w:r>
      <w:r w:rsidR="00B74B8E">
        <w:rPr>
          <w:color w:val="000000"/>
          <w:sz w:val="24"/>
          <w:szCs w:val="24"/>
          <w:shd w:val="clear" w:color="auto" w:fill="FFFFFF"/>
          <w:lang w:val="fr"/>
        </w:rPr>
        <w:t>Ce</w:t>
      </w:r>
      <w:r w:rsidRPr="00181435">
        <w:rPr>
          <w:color w:val="000000"/>
          <w:sz w:val="24"/>
          <w:szCs w:val="24"/>
          <w:shd w:val="clear" w:color="auto" w:fill="FFFFFF"/>
          <w:lang w:val="fr"/>
        </w:rPr>
        <w:t xml:space="preserve"> document est </w:t>
      </w:r>
      <w:r w:rsidR="00B74B8E">
        <w:rPr>
          <w:color w:val="000000"/>
          <w:sz w:val="24"/>
          <w:szCs w:val="24"/>
          <w:shd w:val="clear" w:color="auto" w:fill="FFFFFF"/>
          <w:lang w:val="fr"/>
        </w:rPr>
        <w:t xml:space="preserve">conçu de façon </w:t>
      </w:r>
      <w:r w:rsidRPr="00181435">
        <w:rPr>
          <w:color w:val="000000"/>
          <w:sz w:val="24"/>
          <w:szCs w:val="24"/>
          <w:shd w:val="clear" w:color="auto" w:fill="FFFFFF"/>
          <w:lang w:val="fr"/>
        </w:rPr>
        <w:t>dynamique et sera révisé et développé au fil du temps.</w:t>
      </w:r>
    </w:p>
    <w:p w14:paraId="76AC57EA" w14:textId="77777777" w:rsidR="001E41AC" w:rsidRPr="002D3687" w:rsidRDefault="001E41AC" w:rsidP="00DF760D">
      <w:pPr>
        <w:rPr>
          <w:rFonts w:cstheme="minorHAnsi"/>
          <w:sz w:val="24"/>
          <w:szCs w:val="24"/>
        </w:rPr>
      </w:pPr>
    </w:p>
    <w:p w14:paraId="40D242A5" w14:textId="6F3ECCF2" w:rsidR="0085081E" w:rsidRPr="002D3687" w:rsidRDefault="0085081E" w:rsidP="00DF760D">
      <w:pPr>
        <w:rPr>
          <w:rFonts w:cstheme="minorHAnsi"/>
          <w:sz w:val="24"/>
          <w:szCs w:val="24"/>
        </w:rPr>
      </w:pPr>
      <w:r>
        <w:rPr>
          <w:sz w:val="24"/>
          <w:szCs w:val="24"/>
          <w:lang w:val="fr"/>
        </w:rPr>
        <w:t>________</w:t>
      </w:r>
    </w:p>
    <w:p w14:paraId="3EEB4AFE" w14:textId="5FEDAB24" w:rsidR="001074C3" w:rsidRPr="002D3687" w:rsidRDefault="007541E5" w:rsidP="00DF760D">
      <w:pPr>
        <w:rPr>
          <w:rFonts w:cstheme="minorHAnsi"/>
          <w:sz w:val="24"/>
          <w:szCs w:val="24"/>
        </w:rPr>
      </w:pPr>
      <w:r>
        <w:rPr>
          <w:sz w:val="24"/>
          <w:szCs w:val="24"/>
          <w:lang w:val="fr"/>
        </w:rPr>
        <w:t>Annexe</w:t>
      </w:r>
      <w:r w:rsidR="006D5BD3">
        <w:rPr>
          <w:sz w:val="24"/>
          <w:szCs w:val="24"/>
          <w:lang w:val="fr"/>
        </w:rPr>
        <w:t>s</w:t>
      </w:r>
      <w:r>
        <w:rPr>
          <w:sz w:val="24"/>
          <w:szCs w:val="24"/>
          <w:lang w:val="fr"/>
        </w:rPr>
        <w:t>:</w:t>
      </w:r>
    </w:p>
    <w:p w14:paraId="58AF0F2D" w14:textId="6EBBA77A" w:rsidR="00CD477F" w:rsidRPr="006D5BD3" w:rsidRDefault="006D5BD3" w:rsidP="006D5BD3">
      <w:pPr>
        <w:pStyle w:val="ListParagraph"/>
        <w:numPr>
          <w:ilvl w:val="0"/>
          <w:numId w:val="4"/>
        </w:numPr>
        <w:rPr>
          <w:sz w:val="24"/>
          <w:szCs w:val="24"/>
          <w:lang w:val="fr-LU"/>
        </w:rPr>
      </w:pPr>
      <w:r w:rsidRPr="006D5BD3">
        <w:rPr>
          <w:sz w:val="24"/>
          <w:szCs w:val="24"/>
          <w:lang w:val="fr-LU"/>
        </w:rPr>
        <w:t>NMS</w:t>
      </w:r>
      <w:r>
        <w:rPr>
          <w:sz w:val="24"/>
          <w:szCs w:val="24"/>
          <w:lang w:val="fr-LU"/>
        </w:rPr>
        <w:t xml:space="preserve"> </w:t>
      </w:r>
      <w:r w:rsidR="00D85112">
        <w:rPr>
          <w:sz w:val="24"/>
          <w:szCs w:val="24"/>
          <w:lang w:val="fr-LU"/>
        </w:rPr>
        <w:t>M</w:t>
      </w:r>
      <w:r w:rsidR="00D85112" w:rsidRPr="006D5BD3">
        <w:rPr>
          <w:sz w:val="24"/>
          <w:szCs w:val="24"/>
          <w:lang w:val="fr-LU"/>
        </w:rPr>
        <w:t>athématiques</w:t>
      </w:r>
      <w:r w:rsidR="00D85112">
        <w:rPr>
          <w:sz w:val="24"/>
          <w:szCs w:val="24"/>
          <w:lang w:val="fr-LU"/>
        </w:rPr>
        <w:t>_</w:t>
      </w:r>
      <w:r w:rsidR="00D85112" w:rsidRPr="006D5BD3">
        <w:rPr>
          <w:sz w:val="24"/>
          <w:szCs w:val="24"/>
          <w:lang w:val="fr-LU"/>
        </w:rPr>
        <w:t>FR</w:t>
      </w:r>
    </w:p>
    <w:p w14:paraId="7CF3D5A0" w14:textId="4F528F41" w:rsidR="006D5BD3" w:rsidRPr="006D5BD3" w:rsidRDefault="006D5BD3" w:rsidP="006D5BD3">
      <w:pPr>
        <w:pStyle w:val="ListParagraph"/>
        <w:numPr>
          <w:ilvl w:val="0"/>
          <w:numId w:val="4"/>
        </w:numPr>
        <w:rPr>
          <w:sz w:val="24"/>
          <w:szCs w:val="24"/>
          <w:lang w:val="fr-LU"/>
        </w:rPr>
      </w:pPr>
      <w:r w:rsidRPr="006D5BD3">
        <w:rPr>
          <w:sz w:val="24"/>
          <w:szCs w:val="24"/>
          <w:lang w:val="fr-LU"/>
        </w:rPr>
        <w:t>Matrices génériques MA 3P et MA 5P (format Excel)</w:t>
      </w:r>
    </w:p>
    <w:p w14:paraId="79D92C81" w14:textId="0691BAFF" w:rsidR="00005710" w:rsidRPr="002D3687" w:rsidRDefault="00005710" w:rsidP="00005710">
      <w:pPr>
        <w:rPr>
          <w:lang w:eastAsia="fr-FR"/>
        </w:rPr>
      </w:pPr>
    </w:p>
    <w:sectPr w:rsidR="00005710" w:rsidRPr="002D3687" w:rsidSect="001E2F12">
      <w:footerReference w:type="default" r:id="rId11"/>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86D69" w14:textId="77777777" w:rsidR="006108D1" w:rsidRDefault="006108D1" w:rsidP="001E41AC">
      <w:pPr>
        <w:spacing w:after="0" w:line="240" w:lineRule="auto"/>
      </w:pPr>
      <w:r>
        <w:rPr>
          <w:lang w:val="fr"/>
        </w:rPr>
        <w:separator/>
      </w:r>
    </w:p>
  </w:endnote>
  <w:endnote w:type="continuationSeparator" w:id="0">
    <w:p w14:paraId="4F0E842E" w14:textId="77777777" w:rsidR="006108D1" w:rsidRDefault="006108D1" w:rsidP="001E41AC">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285516"/>
      <w:docPartObj>
        <w:docPartGallery w:val="Page Numbers (Bottom of Page)"/>
        <w:docPartUnique/>
      </w:docPartObj>
    </w:sdtPr>
    <w:sdtEndPr/>
    <w:sdtContent>
      <w:p w14:paraId="47DFBF26" w14:textId="4F9EB3D9" w:rsidR="003C3697" w:rsidRDefault="003C369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36AF2E5" w14:textId="77777777" w:rsidR="00CF4653" w:rsidRDefault="00CF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45ED" w14:textId="77777777" w:rsidR="006108D1" w:rsidRDefault="006108D1" w:rsidP="001E41AC">
      <w:pPr>
        <w:spacing w:after="0" w:line="240" w:lineRule="auto"/>
      </w:pPr>
      <w:r>
        <w:rPr>
          <w:lang w:val="fr"/>
        </w:rPr>
        <w:separator/>
      </w:r>
    </w:p>
  </w:footnote>
  <w:footnote w:type="continuationSeparator" w:id="0">
    <w:p w14:paraId="7EC28B55" w14:textId="77777777" w:rsidR="006108D1" w:rsidRDefault="006108D1" w:rsidP="001E41AC">
      <w:pPr>
        <w:spacing w:after="0" w:line="240" w:lineRule="auto"/>
      </w:pPr>
      <w:r>
        <w:rPr>
          <w:lang w:val="fr"/>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73B8"/>
    <w:multiLevelType w:val="hybridMultilevel"/>
    <w:tmpl w:val="76E4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B3F3D"/>
    <w:multiLevelType w:val="hybridMultilevel"/>
    <w:tmpl w:val="F8D83D16"/>
    <w:lvl w:ilvl="0" w:tplc="39C0FCC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77523"/>
    <w:multiLevelType w:val="hybridMultilevel"/>
    <w:tmpl w:val="75C20510"/>
    <w:lvl w:ilvl="0" w:tplc="9C364E4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B06346"/>
    <w:multiLevelType w:val="hybridMultilevel"/>
    <w:tmpl w:val="4E9AF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54"/>
    <w:rsid w:val="00005710"/>
    <w:rsid w:val="00012AD7"/>
    <w:rsid w:val="00016E54"/>
    <w:rsid w:val="00033938"/>
    <w:rsid w:val="00096628"/>
    <w:rsid w:val="000A2E1D"/>
    <w:rsid w:val="000A41B3"/>
    <w:rsid w:val="000B6B00"/>
    <w:rsid w:val="000C6547"/>
    <w:rsid w:val="000D4849"/>
    <w:rsid w:val="001074C3"/>
    <w:rsid w:val="00117E7E"/>
    <w:rsid w:val="00172C53"/>
    <w:rsid w:val="0018011F"/>
    <w:rsid w:val="00181435"/>
    <w:rsid w:val="00184022"/>
    <w:rsid w:val="00196BF2"/>
    <w:rsid w:val="001C47A1"/>
    <w:rsid w:val="001E2BEF"/>
    <w:rsid w:val="001E2F12"/>
    <w:rsid w:val="001E41AC"/>
    <w:rsid w:val="001F1ED7"/>
    <w:rsid w:val="0021121F"/>
    <w:rsid w:val="002247E4"/>
    <w:rsid w:val="00242BB8"/>
    <w:rsid w:val="00245EC3"/>
    <w:rsid w:val="00276CF0"/>
    <w:rsid w:val="002A3975"/>
    <w:rsid w:val="002A6EA9"/>
    <w:rsid w:val="002B667C"/>
    <w:rsid w:val="002C2870"/>
    <w:rsid w:val="002C3CF2"/>
    <w:rsid w:val="002D3687"/>
    <w:rsid w:val="002F2774"/>
    <w:rsid w:val="0032344B"/>
    <w:rsid w:val="003B296C"/>
    <w:rsid w:val="003C3697"/>
    <w:rsid w:val="003D4156"/>
    <w:rsid w:val="003D784B"/>
    <w:rsid w:val="003F2849"/>
    <w:rsid w:val="003F6B14"/>
    <w:rsid w:val="003F7C62"/>
    <w:rsid w:val="00410AB1"/>
    <w:rsid w:val="00421E0A"/>
    <w:rsid w:val="004235C9"/>
    <w:rsid w:val="00430754"/>
    <w:rsid w:val="00467D46"/>
    <w:rsid w:val="00474042"/>
    <w:rsid w:val="004C77DF"/>
    <w:rsid w:val="004C7F3B"/>
    <w:rsid w:val="004E26D5"/>
    <w:rsid w:val="00531109"/>
    <w:rsid w:val="005314C0"/>
    <w:rsid w:val="00550587"/>
    <w:rsid w:val="00555CB8"/>
    <w:rsid w:val="00565E11"/>
    <w:rsid w:val="00573650"/>
    <w:rsid w:val="005820E6"/>
    <w:rsid w:val="00591420"/>
    <w:rsid w:val="005AB4BD"/>
    <w:rsid w:val="005E0ABA"/>
    <w:rsid w:val="005E3912"/>
    <w:rsid w:val="005F0D7E"/>
    <w:rsid w:val="006108D1"/>
    <w:rsid w:val="00614DA2"/>
    <w:rsid w:val="00646EA2"/>
    <w:rsid w:val="0065492A"/>
    <w:rsid w:val="00663DFF"/>
    <w:rsid w:val="006809DE"/>
    <w:rsid w:val="006B6174"/>
    <w:rsid w:val="006D5BD3"/>
    <w:rsid w:val="006E0C9D"/>
    <w:rsid w:val="006F1318"/>
    <w:rsid w:val="006F131F"/>
    <w:rsid w:val="007052F0"/>
    <w:rsid w:val="00722254"/>
    <w:rsid w:val="007541E5"/>
    <w:rsid w:val="007807A2"/>
    <w:rsid w:val="00786A01"/>
    <w:rsid w:val="007B241A"/>
    <w:rsid w:val="007C4288"/>
    <w:rsid w:val="007C7AED"/>
    <w:rsid w:val="007F008E"/>
    <w:rsid w:val="00807123"/>
    <w:rsid w:val="0081065D"/>
    <w:rsid w:val="00812FBD"/>
    <w:rsid w:val="0085081E"/>
    <w:rsid w:val="0086154E"/>
    <w:rsid w:val="00877B59"/>
    <w:rsid w:val="008D5817"/>
    <w:rsid w:val="008E69F4"/>
    <w:rsid w:val="008F553C"/>
    <w:rsid w:val="00932B52"/>
    <w:rsid w:val="00973726"/>
    <w:rsid w:val="00986979"/>
    <w:rsid w:val="0099469B"/>
    <w:rsid w:val="009A6018"/>
    <w:rsid w:val="009B2CA7"/>
    <w:rsid w:val="009B62B9"/>
    <w:rsid w:val="009C439F"/>
    <w:rsid w:val="009F1436"/>
    <w:rsid w:val="00A24773"/>
    <w:rsid w:val="00A51C4E"/>
    <w:rsid w:val="00A6147A"/>
    <w:rsid w:val="00A677C1"/>
    <w:rsid w:val="00A96435"/>
    <w:rsid w:val="00AB2EE3"/>
    <w:rsid w:val="00AB376A"/>
    <w:rsid w:val="00AE6395"/>
    <w:rsid w:val="00B02125"/>
    <w:rsid w:val="00B10700"/>
    <w:rsid w:val="00B13A0C"/>
    <w:rsid w:val="00B2344B"/>
    <w:rsid w:val="00B35A12"/>
    <w:rsid w:val="00B36D21"/>
    <w:rsid w:val="00B74B8E"/>
    <w:rsid w:val="00B77B24"/>
    <w:rsid w:val="00B914D6"/>
    <w:rsid w:val="00B9559E"/>
    <w:rsid w:val="00BC6DC9"/>
    <w:rsid w:val="00C0538A"/>
    <w:rsid w:val="00C11A8C"/>
    <w:rsid w:val="00C14D00"/>
    <w:rsid w:val="00C94185"/>
    <w:rsid w:val="00CA3514"/>
    <w:rsid w:val="00CC6F65"/>
    <w:rsid w:val="00CD477F"/>
    <w:rsid w:val="00CF0CCD"/>
    <w:rsid w:val="00CF4653"/>
    <w:rsid w:val="00D056A5"/>
    <w:rsid w:val="00D152CD"/>
    <w:rsid w:val="00D160F8"/>
    <w:rsid w:val="00D22B12"/>
    <w:rsid w:val="00D26246"/>
    <w:rsid w:val="00D345C8"/>
    <w:rsid w:val="00D4526C"/>
    <w:rsid w:val="00D76B0C"/>
    <w:rsid w:val="00D806DE"/>
    <w:rsid w:val="00D85112"/>
    <w:rsid w:val="00D87232"/>
    <w:rsid w:val="00D94C7C"/>
    <w:rsid w:val="00DA40F6"/>
    <w:rsid w:val="00DF0FBA"/>
    <w:rsid w:val="00DF760D"/>
    <w:rsid w:val="00E11168"/>
    <w:rsid w:val="00E454AD"/>
    <w:rsid w:val="00E54598"/>
    <w:rsid w:val="00EB284A"/>
    <w:rsid w:val="00EB63BA"/>
    <w:rsid w:val="00EE0543"/>
    <w:rsid w:val="00EE2953"/>
    <w:rsid w:val="00EE6FDD"/>
    <w:rsid w:val="00EF0C7E"/>
    <w:rsid w:val="00F843A6"/>
    <w:rsid w:val="00F9342A"/>
    <w:rsid w:val="00F94A84"/>
    <w:rsid w:val="00FB0C38"/>
    <w:rsid w:val="00FC6BB5"/>
    <w:rsid w:val="00FE6B82"/>
    <w:rsid w:val="0104E8E9"/>
    <w:rsid w:val="03817ECC"/>
    <w:rsid w:val="04C50BB5"/>
    <w:rsid w:val="053E51A9"/>
    <w:rsid w:val="05782B79"/>
    <w:rsid w:val="06EFC22C"/>
    <w:rsid w:val="072F688C"/>
    <w:rsid w:val="07CBF200"/>
    <w:rsid w:val="08640A2B"/>
    <w:rsid w:val="0A1A3CE4"/>
    <w:rsid w:val="0AAE42FB"/>
    <w:rsid w:val="0B854F1B"/>
    <w:rsid w:val="0CBCA3E2"/>
    <w:rsid w:val="0CD475F8"/>
    <w:rsid w:val="0D3E226D"/>
    <w:rsid w:val="0D98C783"/>
    <w:rsid w:val="0DCA0095"/>
    <w:rsid w:val="0E970077"/>
    <w:rsid w:val="1063B5D5"/>
    <w:rsid w:val="10D7EFA0"/>
    <w:rsid w:val="14A2D382"/>
    <w:rsid w:val="14C33282"/>
    <w:rsid w:val="15A4D4A2"/>
    <w:rsid w:val="167B087E"/>
    <w:rsid w:val="17A6D414"/>
    <w:rsid w:val="18DF1F2E"/>
    <w:rsid w:val="19452C83"/>
    <w:rsid w:val="19649DCD"/>
    <w:rsid w:val="1B071A2A"/>
    <w:rsid w:val="1C2576CA"/>
    <w:rsid w:val="1DD6061D"/>
    <w:rsid w:val="1E1D6212"/>
    <w:rsid w:val="1E7D37BA"/>
    <w:rsid w:val="1E93C168"/>
    <w:rsid w:val="1F020B5B"/>
    <w:rsid w:val="20672C64"/>
    <w:rsid w:val="20FDCD52"/>
    <w:rsid w:val="2299B2C9"/>
    <w:rsid w:val="23A4C5FC"/>
    <w:rsid w:val="23F41BD9"/>
    <w:rsid w:val="241BE251"/>
    <w:rsid w:val="246C3B45"/>
    <w:rsid w:val="252568F6"/>
    <w:rsid w:val="25427AB1"/>
    <w:rsid w:val="254B32BB"/>
    <w:rsid w:val="26B5AABE"/>
    <w:rsid w:val="26E05CEC"/>
    <w:rsid w:val="273A89A7"/>
    <w:rsid w:val="273F95F9"/>
    <w:rsid w:val="27532EE7"/>
    <w:rsid w:val="27DB9022"/>
    <w:rsid w:val="283DF0A4"/>
    <w:rsid w:val="28BEE26F"/>
    <w:rsid w:val="28DAFBE8"/>
    <w:rsid w:val="2989E250"/>
    <w:rsid w:val="29B89BA2"/>
    <w:rsid w:val="2AA19682"/>
    <w:rsid w:val="2B1519AE"/>
    <w:rsid w:val="2C7B29EB"/>
    <w:rsid w:val="2D3F03D2"/>
    <w:rsid w:val="2D45F185"/>
    <w:rsid w:val="2DFC30F9"/>
    <w:rsid w:val="2E8556A0"/>
    <w:rsid w:val="2EAC08A0"/>
    <w:rsid w:val="2F294FD5"/>
    <w:rsid w:val="312AF981"/>
    <w:rsid w:val="32F6DC34"/>
    <w:rsid w:val="33E1ABFE"/>
    <w:rsid w:val="345AFB48"/>
    <w:rsid w:val="348A226C"/>
    <w:rsid w:val="36037BC1"/>
    <w:rsid w:val="3637FC8A"/>
    <w:rsid w:val="365D4228"/>
    <w:rsid w:val="36DF27BC"/>
    <w:rsid w:val="3889E478"/>
    <w:rsid w:val="38F8FCE1"/>
    <w:rsid w:val="39417F9C"/>
    <w:rsid w:val="3E77E6F2"/>
    <w:rsid w:val="3F153876"/>
    <w:rsid w:val="3F99ECFA"/>
    <w:rsid w:val="408C2E1A"/>
    <w:rsid w:val="42DD1170"/>
    <w:rsid w:val="4353D740"/>
    <w:rsid w:val="43A8C865"/>
    <w:rsid w:val="43AC8F18"/>
    <w:rsid w:val="43F91D6E"/>
    <w:rsid w:val="449B50CE"/>
    <w:rsid w:val="454E4EE2"/>
    <w:rsid w:val="456E9915"/>
    <w:rsid w:val="45CBFAFC"/>
    <w:rsid w:val="46180E03"/>
    <w:rsid w:val="46B6822F"/>
    <w:rsid w:val="473ACB5F"/>
    <w:rsid w:val="4A11522E"/>
    <w:rsid w:val="4A5184CB"/>
    <w:rsid w:val="4A7F0341"/>
    <w:rsid w:val="4B445EA1"/>
    <w:rsid w:val="4B66C1D6"/>
    <w:rsid w:val="4CBA30AE"/>
    <w:rsid w:val="4D06A5EA"/>
    <w:rsid w:val="4D67A3A8"/>
    <w:rsid w:val="4F122DA7"/>
    <w:rsid w:val="509996B4"/>
    <w:rsid w:val="515C47E8"/>
    <w:rsid w:val="52E6ED3F"/>
    <w:rsid w:val="54300964"/>
    <w:rsid w:val="546B07C5"/>
    <w:rsid w:val="558BA3BF"/>
    <w:rsid w:val="568BB84B"/>
    <w:rsid w:val="568BF389"/>
    <w:rsid w:val="5A1D1C30"/>
    <w:rsid w:val="5BFF4721"/>
    <w:rsid w:val="5C7C29C9"/>
    <w:rsid w:val="5CA8A123"/>
    <w:rsid w:val="5E283FB6"/>
    <w:rsid w:val="5E2AC356"/>
    <w:rsid w:val="5F62DB28"/>
    <w:rsid w:val="60B9388C"/>
    <w:rsid w:val="61D10A97"/>
    <w:rsid w:val="61D6F532"/>
    <w:rsid w:val="625F0E79"/>
    <w:rsid w:val="629E319E"/>
    <w:rsid w:val="646A373A"/>
    <w:rsid w:val="646A851B"/>
    <w:rsid w:val="64C8D769"/>
    <w:rsid w:val="64D1BE53"/>
    <w:rsid w:val="69CB53EA"/>
    <w:rsid w:val="69FA83D8"/>
    <w:rsid w:val="6B63D49E"/>
    <w:rsid w:val="6FFC1B41"/>
    <w:rsid w:val="70CC4F86"/>
    <w:rsid w:val="70F12069"/>
    <w:rsid w:val="71E11DAD"/>
    <w:rsid w:val="71E322ED"/>
    <w:rsid w:val="726FE69D"/>
    <w:rsid w:val="72E42684"/>
    <w:rsid w:val="7367EA44"/>
    <w:rsid w:val="76423558"/>
    <w:rsid w:val="769BBD44"/>
    <w:rsid w:val="76C35E8A"/>
    <w:rsid w:val="77464A92"/>
    <w:rsid w:val="7913FC02"/>
    <w:rsid w:val="7B08DF45"/>
    <w:rsid w:val="7BBFDA32"/>
    <w:rsid w:val="7BE51418"/>
    <w:rsid w:val="7C0D4CEF"/>
    <w:rsid w:val="7D0E6304"/>
    <w:rsid w:val="7EC6FB68"/>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B84F"/>
  <w15:chartTrackingRefBased/>
  <w15:docId w15:val="{AB888046-6934-426B-88EB-09626DD7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6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05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0E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469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760D"/>
    <w:pPr>
      <w:ind w:left="720"/>
      <w:contextualSpacing/>
    </w:pPr>
    <w:rPr>
      <w:lang w:val="de-DE"/>
    </w:rPr>
  </w:style>
  <w:style w:type="character" w:customStyle="1" w:styleId="Heading3Char">
    <w:name w:val="Heading 3 Char"/>
    <w:basedOn w:val="DefaultParagraphFont"/>
    <w:link w:val="Heading3"/>
    <w:uiPriority w:val="9"/>
    <w:rsid w:val="00005710"/>
    <w:rPr>
      <w:rFonts w:asciiTheme="majorHAnsi" w:eastAsiaTheme="majorEastAsia" w:hAnsiTheme="majorHAnsi" w:cstheme="majorBidi"/>
      <w:color w:val="1F3763" w:themeColor="accent1" w:themeShade="7F"/>
      <w:sz w:val="24"/>
      <w:szCs w:val="24"/>
    </w:rPr>
  </w:style>
  <w:style w:type="paragraph" w:customStyle="1" w:styleId="Default">
    <w:name w:val="Default"/>
    <w:rsid w:val="00E11168"/>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9"/>
    <w:rsid w:val="0085081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E4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1AC"/>
  </w:style>
  <w:style w:type="paragraph" w:styleId="Footer">
    <w:name w:val="footer"/>
    <w:basedOn w:val="Normal"/>
    <w:link w:val="FooterChar"/>
    <w:uiPriority w:val="99"/>
    <w:unhideWhenUsed/>
    <w:rsid w:val="001E4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1AC"/>
  </w:style>
  <w:style w:type="paragraph" w:styleId="BalloonText">
    <w:name w:val="Balloon Text"/>
    <w:basedOn w:val="Normal"/>
    <w:link w:val="BalloonTextChar"/>
    <w:uiPriority w:val="99"/>
    <w:semiHidden/>
    <w:unhideWhenUsed/>
    <w:rsid w:val="00CF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653"/>
    <w:rPr>
      <w:rFonts w:ascii="Segoe UI" w:hAnsi="Segoe UI" w:cs="Segoe UI"/>
      <w:sz w:val="18"/>
      <w:szCs w:val="18"/>
    </w:rPr>
  </w:style>
  <w:style w:type="paragraph" w:styleId="Revision">
    <w:name w:val="Revision"/>
    <w:hidden/>
    <w:uiPriority w:val="99"/>
    <w:semiHidden/>
    <w:rsid w:val="00CF4653"/>
    <w:pPr>
      <w:spacing w:after="0" w:line="240" w:lineRule="auto"/>
    </w:pPr>
  </w:style>
  <w:style w:type="character" w:styleId="PlaceholderText">
    <w:name w:val="Placeholder Text"/>
    <w:basedOn w:val="DefaultParagraphFont"/>
    <w:uiPriority w:val="99"/>
    <w:semiHidden/>
    <w:rsid w:val="002D3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5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Gaston Ternes</dc:creator>
  <cp:keywords/>
  <dc:description/>
  <cp:lastModifiedBy>Gaston Ternes</cp:lastModifiedBy>
  <cp:revision>2</cp:revision>
  <dcterms:created xsi:type="dcterms:W3CDTF">2020-07-15T09:15:00Z</dcterms:created>
  <dcterms:modified xsi:type="dcterms:W3CDTF">2020-07-15T09:15:00Z</dcterms:modified>
</cp:coreProperties>
</file>