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9" w:type="dxa"/>
        <w:tblLayout w:type="fixed"/>
        <w:tblCellMar>
          <w:left w:w="0" w:type="dxa"/>
          <w:right w:w="0" w:type="dxa"/>
        </w:tblCellMar>
        <w:tblLook w:val="0000" w:firstRow="0" w:lastRow="0" w:firstColumn="0" w:lastColumn="0" w:noHBand="0" w:noVBand="0"/>
      </w:tblPr>
      <w:tblGrid>
        <w:gridCol w:w="5103"/>
        <w:gridCol w:w="4366"/>
      </w:tblGrid>
      <w:tr w:rsidR="001207F9" w:rsidRPr="008104FF" w14:paraId="58B1EC39" w14:textId="77777777" w:rsidTr="00A2121F">
        <w:trPr>
          <w:trHeight w:val="1440"/>
        </w:trPr>
        <w:tc>
          <w:tcPr>
            <w:tcW w:w="5103" w:type="dxa"/>
          </w:tcPr>
          <w:p w14:paraId="7D48F025" w14:textId="77777777" w:rsidR="00687942" w:rsidRPr="00EC5E20" w:rsidRDefault="00234F1B" w:rsidP="0086108C">
            <w:pPr>
              <w:rPr>
                <w:lang w:val="de-DE"/>
              </w:rPr>
            </w:pPr>
            <w:r w:rsidRPr="00EC5E20">
              <w:rPr>
                <w:noProof/>
                <w:sz w:val="20"/>
                <w:lang w:val="en-US" w:eastAsia="en-US"/>
              </w:rPr>
              <w:drawing>
                <wp:inline distT="0" distB="0" distL="0" distR="0" wp14:anchorId="57CB7CFE" wp14:editId="3486F537">
                  <wp:extent cx="2381250" cy="1019175"/>
                  <wp:effectExtent l="0" t="0" r="0" b="9525"/>
                  <wp:docPr id="1" name="Picture 1" descr="C:\Users\helene.matundu_luzol\AppData\Local\Microsoft\Windows\Temporary Internet Files\Content.Outlook\8MKC54EL\Logo Schola Europaea - pour document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443485" name="Picture 1" descr="C:\Users\helene.matundu_luzol\AppData\Local\Microsoft\Windows\Temporary Internet Files\Content.Outlook\8MKC54EL\Logo Schola Europaea - pour documents (2).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381250" cy="1019175"/>
                          </a:xfrm>
                          <a:prstGeom prst="rect">
                            <a:avLst/>
                          </a:prstGeom>
                          <a:noFill/>
                          <a:ln>
                            <a:noFill/>
                          </a:ln>
                        </pic:spPr>
                      </pic:pic>
                    </a:graphicData>
                  </a:graphic>
                </wp:inline>
              </w:drawing>
            </w:r>
          </w:p>
        </w:tc>
        <w:tc>
          <w:tcPr>
            <w:tcW w:w="4366" w:type="dxa"/>
          </w:tcPr>
          <w:p w14:paraId="3B52F4FE" w14:textId="77777777" w:rsidR="00776916" w:rsidRPr="00AA1BFE" w:rsidRDefault="00776916" w:rsidP="00776916">
            <w:pPr>
              <w:spacing w:before="360" w:after="0"/>
              <w:ind w:left="-170"/>
              <w:jc w:val="right"/>
              <w:rPr>
                <w:color w:val="5B9BD5"/>
                <w:sz w:val="20"/>
                <w:lang w:val="de-DE"/>
              </w:rPr>
            </w:pPr>
            <w:r w:rsidRPr="00AA1BFE">
              <w:rPr>
                <w:rFonts w:eastAsia="Arial"/>
                <w:b/>
                <w:bCs/>
                <w:color w:val="233E91"/>
                <w:sz w:val="20"/>
                <w:lang w:val="de-DE"/>
              </w:rPr>
              <w:t>Schola Europaea</w:t>
            </w:r>
            <w:r w:rsidRPr="00AA1BFE">
              <w:rPr>
                <w:rFonts w:eastAsia="Arial"/>
                <w:b/>
                <w:bCs/>
                <w:color w:val="5B9BD5"/>
                <w:sz w:val="20"/>
                <w:lang w:val="de-DE"/>
              </w:rPr>
              <w:t xml:space="preserve"> </w:t>
            </w:r>
            <w:r w:rsidRPr="00AA1BFE">
              <w:rPr>
                <w:rFonts w:eastAsia="Arial"/>
                <w:color w:val="5B9BD5"/>
                <w:sz w:val="20"/>
                <w:lang w:val="de-DE"/>
              </w:rPr>
              <w:t>/ Büro des Generalsekretärs</w:t>
            </w:r>
          </w:p>
          <w:p w14:paraId="047AF54B" w14:textId="77777777" w:rsidR="00687942" w:rsidRPr="00094536" w:rsidRDefault="00687942" w:rsidP="0086108C">
            <w:pPr>
              <w:pStyle w:val="ZDGName"/>
              <w:rPr>
                <w:color w:val="233E90"/>
                <w:lang w:val="en-US"/>
              </w:rPr>
            </w:pPr>
          </w:p>
          <w:p w14:paraId="7C210234" w14:textId="77777777" w:rsidR="00687942" w:rsidRPr="00094536" w:rsidRDefault="00687942" w:rsidP="0086108C">
            <w:pPr>
              <w:pStyle w:val="ZDGName"/>
              <w:rPr>
                <w:b/>
                <w:color w:val="233E90"/>
                <w:lang w:val="en-US"/>
              </w:rPr>
            </w:pPr>
          </w:p>
          <w:p w14:paraId="195E7B6E" w14:textId="77777777" w:rsidR="00687942" w:rsidRPr="00094536" w:rsidRDefault="00687942" w:rsidP="0086108C">
            <w:pPr>
              <w:rPr>
                <w:lang w:val="en-US"/>
              </w:rPr>
            </w:pPr>
          </w:p>
        </w:tc>
      </w:tr>
    </w:tbl>
    <w:p w14:paraId="3CC02890" w14:textId="2A915AFF" w:rsidR="00687942" w:rsidRPr="00776916" w:rsidRDefault="00234F1B" w:rsidP="00687942">
      <w:pPr>
        <w:pStyle w:val="References"/>
        <w:rPr>
          <w:szCs w:val="22"/>
          <w:lang w:val="de-DE"/>
        </w:rPr>
      </w:pPr>
      <w:proofErr w:type="spellStart"/>
      <w:r w:rsidRPr="00776916">
        <w:rPr>
          <w:szCs w:val="22"/>
          <w:lang w:val="de-DE"/>
        </w:rPr>
        <w:t>Ref</w:t>
      </w:r>
      <w:proofErr w:type="spellEnd"/>
      <w:r w:rsidRPr="00776916">
        <w:rPr>
          <w:szCs w:val="22"/>
          <w:lang w:val="de-DE"/>
        </w:rPr>
        <w:t>.: 2012-05-D-14-</w:t>
      </w:r>
      <w:r w:rsidR="007A62A9" w:rsidRPr="00776916">
        <w:rPr>
          <w:szCs w:val="22"/>
          <w:lang w:val="de-DE"/>
        </w:rPr>
        <w:t>de</w:t>
      </w:r>
      <w:r w:rsidRPr="00776916">
        <w:rPr>
          <w:szCs w:val="22"/>
          <w:lang w:val="de-DE"/>
        </w:rPr>
        <w:t>-</w:t>
      </w:r>
      <w:r w:rsidRPr="004B35D2">
        <w:rPr>
          <w:szCs w:val="22"/>
          <w:lang w:val="de-DE"/>
        </w:rPr>
        <w:t>10</w:t>
      </w:r>
    </w:p>
    <w:p w14:paraId="32E0FEB2" w14:textId="68FD313F" w:rsidR="00687942" w:rsidRPr="00776916" w:rsidRDefault="00234F1B" w:rsidP="00687942">
      <w:pPr>
        <w:pStyle w:val="References"/>
        <w:rPr>
          <w:szCs w:val="22"/>
          <w:lang w:val="de-DE"/>
        </w:rPr>
      </w:pPr>
      <w:r w:rsidRPr="00776916">
        <w:rPr>
          <w:szCs w:val="22"/>
          <w:lang w:val="de-DE"/>
        </w:rPr>
        <w:t>Orig</w:t>
      </w:r>
      <w:r w:rsidR="007A62A9" w:rsidRPr="00776916">
        <w:rPr>
          <w:szCs w:val="22"/>
          <w:lang w:val="de-DE"/>
        </w:rPr>
        <w:t>.: EN</w:t>
      </w:r>
    </w:p>
    <w:p w14:paraId="7C97B918" w14:textId="2FA71E5B" w:rsidR="00687942" w:rsidRDefault="00687942" w:rsidP="00687942">
      <w:pPr>
        <w:pStyle w:val="References"/>
        <w:rPr>
          <w:b w:val="0"/>
          <w:sz w:val="24"/>
          <w:szCs w:val="24"/>
          <w:lang w:val="de-DE"/>
        </w:rPr>
      </w:pPr>
    </w:p>
    <w:p w14:paraId="39445629" w14:textId="0DAA3937" w:rsidR="00776916" w:rsidRDefault="00776916" w:rsidP="00687942">
      <w:pPr>
        <w:pStyle w:val="References"/>
        <w:rPr>
          <w:b w:val="0"/>
          <w:sz w:val="24"/>
          <w:szCs w:val="24"/>
          <w:lang w:val="de-DE"/>
        </w:rPr>
      </w:pPr>
    </w:p>
    <w:p w14:paraId="5661B00C" w14:textId="7CAB979E" w:rsidR="00776916" w:rsidRPr="00927A77" w:rsidRDefault="00776916" w:rsidP="00687942">
      <w:pPr>
        <w:pStyle w:val="References"/>
        <w:rPr>
          <w:b w:val="0"/>
          <w:sz w:val="24"/>
          <w:szCs w:val="24"/>
          <w:lang w:val="de-DE"/>
        </w:rPr>
      </w:pPr>
      <w:r w:rsidRPr="009F4465">
        <w:rPr>
          <w:noProof/>
          <w:lang w:val="en-GB" w:eastAsia="en-GB"/>
        </w:rPr>
        <w:drawing>
          <wp:inline distT="0" distB="0" distL="0" distR="0" wp14:anchorId="5DE491BE" wp14:editId="3710BDA5">
            <wp:extent cx="5943600" cy="232017"/>
            <wp:effectExtent l="0" t="0" r="0" b="0"/>
            <wp:docPr id="4" name="Picture 4" descr="\\eursc.eu\shares\OSG-Profiles\baloghka\Redirected folders\Desktop\approv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sc.eu\shares\OSG-Profiles\baloghka\Redirected folders\Desktop\approved.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32017"/>
                    </a:xfrm>
                    <a:prstGeom prst="rect">
                      <a:avLst/>
                    </a:prstGeom>
                    <a:noFill/>
                    <a:ln>
                      <a:noFill/>
                    </a:ln>
                  </pic:spPr>
                </pic:pic>
              </a:graphicData>
            </a:graphic>
          </wp:inline>
        </w:drawing>
      </w:r>
    </w:p>
    <w:p w14:paraId="63A4C407" w14:textId="77777777" w:rsidR="00687942" w:rsidRPr="00927A77" w:rsidRDefault="00687942" w:rsidP="00687942">
      <w:pPr>
        <w:pStyle w:val="References"/>
        <w:rPr>
          <w:b w:val="0"/>
          <w:sz w:val="24"/>
          <w:szCs w:val="24"/>
          <w:lang w:val="de-DE"/>
        </w:rPr>
      </w:pPr>
    </w:p>
    <w:p w14:paraId="0DB6B057" w14:textId="77777777" w:rsidR="00687942" w:rsidRPr="00927A77" w:rsidRDefault="00687942" w:rsidP="00687942">
      <w:pPr>
        <w:pBdr>
          <w:bottom w:val="single" w:sz="4" w:space="1" w:color="auto"/>
        </w:pBdr>
        <w:rPr>
          <w:rFonts w:cs="Arial"/>
          <w:sz w:val="36"/>
          <w:szCs w:val="36"/>
          <w:lang w:val="de-DE"/>
        </w:rPr>
      </w:pPr>
    </w:p>
    <w:p w14:paraId="1509C5EB" w14:textId="4631B7D5" w:rsidR="007A62A9" w:rsidRPr="00A2121F" w:rsidRDefault="007A62A9" w:rsidP="007A62A9">
      <w:pPr>
        <w:pStyle w:val="DocumentTitle"/>
        <w:rPr>
          <w:rFonts w:eastAsia="Arial"/>
          <w:bCs/>
          <w:color w:val="003399"/>
          <w:sz w:val="40"/>
          <w:szCs w:val="40"/>
          <w:lang w:val="de-DE"/>
        </w:rPr>
      </w:pPr>
      <w:r w:rsidRPr="00A2121F">
        <w:rPr>
          <w:rFonts w:eastAsia="Arial"/>
          <w:bCs/>
          <w:color w:val="003399"/>
          <w:sz w:val="40"/>
          <w:szCs w:val="40"/>
          <w:lang w:val="de-DE"/>
        </w:rPr>
        <w:t>Politik zur Bereitstellung von pädagogischen Unterstützungsmaßnahmen an den Europäischen Schulen</w:t>
      </w:r>
      <w:r w:rsidR="00A2121F" w:rsidRPr="00A2121F">
        <w:rPr>
          <w:rFonts w:eastAsia="Arial"/>
          <w:bCs/>
          <w:color w:val="003399"/>
          <w:sz w:val="40"/>
          <w:szCs w:val="40"/>
          <w:lang w:val="de-DE"/>
        </w:rPr>
        <w:t xml:space="preserve"> 2020/2021</w:t>
      </w:r>
    </w:p>
    <w:p w14:paraId="4F594103" w14:textId="56B25B22" w:rsidR="00A2121F" w:rsidRPr="00143A93" w:rsidRDefault="00A2121F" w:rsidP="007A62A9">
      <w:pPr>
        <w:autoSpaceDE w:val="0"/>
        <w:autoSpaceDN w:val="0"/>
        <w:adjustRightInd w:val="0"/>
        <w:spacing w:after="0"/>
        <w:rPr>
          <w:rFonts w:eastAsia="Calibri" w:cs="Arial"/>
          <w:b/>
          <w:bCs/>
          <w:color w:val="5B9BD5" w:themeColor="accent1"/>
          <w:sz w:val="28"/>
          <w:szCs w:val="28"/>
          <w:lang w:val="de-DE" w:eastAsia="zh-CN"/>
        </w:rPr>
      </w:pPr>
      <w:r w:rsidRPr="00143A93">
        <w:rPr>
          <w:rFonts w:eastAsia="Calibri" w:cs="Arial"/>
          <w:b/>
          <w:bCs/>
          <w:color w:val="5B9BD5" w:themeColor="accent1"/>
          <w:sz w:val="28"/>
          <w:szCs w:val="28"/>
          <w:lang w:val="de-DE" w:eastAsia="zh-CN"/>
        </w:rPr>
        <w:t>Abänderung der Politik genehmigt vom OBERSTEN RAT DER EUROPÄISCHEN SCHULEN in seiner Sitzung vom 13. Bis 15. April 2021 durch schriftliches Verfahren N° 2021/20 vom 20. Mai 2021</w:t>
      </w:r>
    </w:p>
    <w:p w14:paraId="4B6410D0" w14:textId="77777777" w:rsidR="00776916" w:rsidRDefault="00776916" w:rsidP="00FF7B44">
      <w:pPr>
        <w:ind w:right="543"/>
        <w:rPr>
          <w:rFonts w:eastAsia="Calibri" w:cs="Arial"/>
          <w:b/>
          <w:bCs/>
          <w:sz w:val="24"/>
          <w:szCs w:val="24"/>
          <w:lang w:val="de-DE" w:eastAsia="zh-CN"/>
        </w:rPr>
      </w:pPr>
    </w:p>
    <w:p w14:paraId="3B34E365" w14:textId="266D5509" w:rsidR="00FF7B44" w:rsidRDefault="00FF7B44" w:rsidP="00FF7B44">
      <w:pPr>
        <w:ind w:right="543"/>
        <w:rPr>
          <w:rFonts w:eastAsia="Calibri" w:cs="Arial"/>
          <w:b/>
          <w:bCs/>
          <w:sz w:val="24"/>
          <w:szCs w:val="24"/>
          <w:lang w:val="de-DE" w:eastAsia="zh-CN"/>
        </w:rPr>
      </w:pPr>
      <w:r>
        <w:rPr>
          <w:rFonts w:eastAsia="Calibri" w:cs="Arial"/>
          <w:b/>
          <w:bCs/>
          <w:sz w:val="24"/>
          <w:szCs w:val="24"/>
          <w:lang w:val="de-DE" w:eastAsia="zh-CN"/>
        </w:rPr>
        <w:t>Dieses Dokument a</w:t>
      </w:r>
      <w:r w:rsidRPr="00E53C2A">
        <w:rPr>
          <w:rFonts w:eastAsia="Calibri" w:cs="Arial"/>
          <w:b/>
          <w:bCs/>
          <w:sz w:val="24"/>
          <w:szCs w:val="24"/>
          <w:lang w:val="de-DE" w:eastAsia="zh-CN"/>
        </w:rPr>
        <w:t>nnulliert und ersetzt</w:t>
      </w:r>
      <w:r>
        <w:rPr>
          <w:rFonts w:eastAsia="Calibri" w:cs="Arial"/>
          <w:b/>
          <w:bCs/>
          <w:sz w:val="24"/>
          <w:szCs w:val="24"/>
          <w:lang w:val="de-DE" w:eastAsia="zh-CN"/>
        </w:rPr>
        <w:t xml:space="preserve"> das Dokument 2012-05-D-14-de-9</w:t>
      </w:r>
    </w:p>
    <w:p w14:paraId="1775771F" w14:textId="135F0BAF" w:rsidR="00A2121F" w:rsidRDefault="00A2121F" w:rsidP="007A62A9">
      <w:pPr>
        <w:autoSpaceDE w:val="0"/>
        <w:autoSpaceDN w:val="0"/>
        <w:adjustRightInd w:val="0"/>
        <w:spacing w:after="0"/>
        <w:rPr>
          <w:rFonts w:eastAsia="Calibri" w:cs="Arial"/>
          <w:b/>
          <w:bCs/>
          <w:sz w:val="24"/>
          <w:szCs w:val="24"/>
          <w:lang w:val="de-DE" w:eastAsia="zh-CN"/>
        </w:rPr>
      </w:pPr>
    </w:p>
    <w:p w14:paraId="404FF45E" w14:textId="77777777" w:rsidR="00A2121F" w:rsidRDefault="00A2121F" w:rsidP="007A62A9">
      <w:pPr>
        <w:autoSpaceDE w:val="0"/>
        <w:autoSpaceDN w:val="0"/>
        <w:adjustRightInd w:val="0"/>
        <w:spacing w:after="0"/>
        <w:rPr>
          <w:rFonts w:eastAsia="Calibri" w:cs="Arial"/>
          <w:b/>
          <w:bCs/>
          <w:sz w:val="24"/>
          <w:szCs w:val="24"/>
          <w:lang w:val="de-DE" w:eastAsia="zh-CN"/>
        </w:rPr>
      </w:pPr>
    </w:p>
    <w:p w14:paraId="730E3704" w14:textId="2E1FDD31" w:rsidR="007A62A9" w:rsidRDefault="007A62A9" w:rsidP="007A62A9">
      <w:pPr>
        <w:autoSpaceDE w:val="0"/>
        <w:autoSpaceDN w:val="0"/>
        <w:adjustRightInd w:val="0"/>
        <w:spacing w:after="0"/>
        <w:rPr>
          <w:rFonts w:eastAsia="Calibri" w:cs="Arial"/>
          <w:b/>
          <w:bCs/>
          <w:sz w:val="24"/>
          <w:szCs w:val="24"/>
          <w:lang w:val="de-DE" w:eastAsia="zh-CN"/>
        </w:rPr>
      </w:pPr>
      <w:r w:rsidRPr="00E53C2A">
        <w:rPr>
          <w:rFonts w:eastAsia="Calibri" w:cs="Arial"/>
          <w:b/>
          <w:bCs/>
          <w:sz w:val="24"/>
          <w:szCs w:val="24"/>
          <w:lang w:val="de-DE" w:eastAsia="zh-CN"/>
        </w:rPr>
        <w:t xml:space="preserve">Mit </w:t>
      </w:r>
      <w:r>
        <w:rPr>
          <w:rFonts w:eastAsia="Calibri" w:cs="Arial"/>
          <w:b/>
          <w:bCs/>
          <w:sz w:val="24"/>
          <w:szCs w:val="24"/>
          <w:lang w:val="de-DE" w:eastAsia="zh-CN"/>
        </w:rPr>
        <w:t xml:space="preserve">sofortiger </w:t>
      </w:r>
      <w:r w:rsidRPr="00E53C2A">
        <w:rPr>
          <w:rFonts w:eastAsia="Calibri" w:cs="Arial"/>
          <w:b/>
          <w:bCs/>
          <w:sz w:val="24"/>
          <w:szCs w:val="24"/>
          <w:lang w:val="de-DE" w:eastAsia="zh-CN"/>
        </w:rPr>
        <w:t>Inkraft</w:t>
      </w:r>
      <w:r>
        <w:rPr>
          <w:rFonts w:eastAsia="Calibri" w:cs="Arial"/>
          <w:b/>
          <w:bCs/>
          <w:sz w:val="24"/>
          <w:szCs w:val="24"/>
          <w:lang w:val="de-DE" w:eastAsia="zh-CN"/>
        </w:rPr>
        <w:t>setzung.</w:t>
      </w:r>
    </w:p>
    <w:p w14:paraId="7BC67573" w14:textId="77777777" w:rsidR="00CC7DFD" w:rsidRPr="0004131D" w:rsidRDefault="00234F1B" w:rsidP="00FA05C5">
      <w:pPr>
        <w:ind w:right="466"/>
        <w:rPr>
          <w:rFonts w:eastAsia="Calibri" w:cs="Arial"/>
          <w:bCs/>
          <w:sz w:val="24"/>
          <w:szCs w:val="24"/>
          <w:lang w:val="de-DE" w:eastAsia="zh-CN"/>
        </w:rPr>
      </w:pPr>
      <w:r w:rsidRPr="007A62A9">
        <w:rPr>
          <w:rFonts w:cs="Arial"/>
          <w:sz w:val="24"/>
          <w:szCs w:val="24"/>
          <w:lang w:val="de-DE" w:eastAsia="fr-BE"/>
        </w:rPr>
        <w:br w:type="page"/>
      </w:r>
      <w:r w:rsidRPr="0004131D">
        <w:rPr>
          <w:rFonts w:cs="Arial"/>
          <w:sz w:val="24"/>
          <w:szCs w:val="24"/>
          <w:lang w:val="de-DE"/>
        </w:rPr>
        <w:lastRenderedPageBreak/>
        <w:t xml:space="preserve"> </w:t>
      </w:r>
      <w:r w:rsidR="00CC7DFD" w:rsidRPr="0004131D">
        <w:rPr>
          <w:rFonts w:cs="Arial"/>
          <w:b/>
          <w:sz w:val="24"/>
          <w:szCs w:val="24"/>
          <w:lang w:val="de-DE"/>
        </w:rPr>
        <w:t>Hintergrund</w:t>
      </w:r>
    </w:p>
    <w:p w14:paraId="0794A84E" w14:textId="77777777" w:rsidR="00CC7DFD" w:rsidRPr="0004131D" w:rsidRDefault="00CC7DFD" w:rsidP="00CC7DFD">
      <w:pPr>
        <w:ind w:right="543"/>
        <w:rPr>
          <w:rFonts w:cs="Arial"/>
          <w:sz w:val="24"/>
          <w:szCs w:val="24"/>
          <w:lang w:val="de-DE"/>
        </w:rPr>
      </w:pPr>
      <w:r w:rsidRPr="0004131D">
        <w:rPr>
          <w:rFonts w:cs="Arial"/>
          <w:sz w:val="24"/>
          <w:szCs w:val="24"/>
          <w:lang w:val="de-DE"/>
        </w:rPr>
        <w:t xml:space="preserve">Auf einer Pergamentrolle wurden die grundlegenden Ziele der Europäischen Schulen in die Grundmauern aller Schulen eingebaut: </w:t>
      </w:r>
    </w:p>
    <w:p w14:paraId="6D095E9F" w14:textId="77777777" w:rsidR="00CC7DFD" w:rsidRPr="0004131D" w:rsidRDefault="00CC7DFD" w:rsidP="00CC7DFD">
      <w:pPr>
        <w:ind w:right="543"/>
        <w:rPr>
          <w:rFonts w:cs="Arial"/>
          <w:i/>
          <w:iCs/>
          <w:sz w:val="24"/>
          <w:szCs w:val="24"/>
          <w:lang w:val="de-DE"/>
        </w:rPr>
      </w:pPr>
      <w:r w:rsidRPr="0004131D">
        <w:rPr>
          <w:rFonts w:cs="Arial"/>
          <w:i/>
          <w:sz w:val="24"/>
          <w:szCs w:val="24"/>
          <w:lang w:val="de-DE"/>
        </w:rPr>
        <w:t>„Zusammen erzogen, von Kindheit an von den trennenden Vorurteilen unbelastet, vertraut mit allem, was groß und gut in den verschiedenen Kulturen ist, wird ihnen, während sie heranwachsen, in die Seele geschrieben, dass sie zusammengehören. Ohne aufzuhören, ihr eigenes Land mit Liebe und Stolz zu betrachten, werden sie Europäer, geschult und bereit, die Arbeit ihrer Väter vor ihnen zu vollenden und zu verfestigen, um ein vereintes und blühendes Europa entstehen zu lassen.”</w:t>
      </w:r>
    </w:p>
    <w:p w14:paraId="7A7E077B" w14:textId="77777777" w:rsidR="001735A5" w:rsidRPr="0004131D" w:rsidRDefault="00CC7DFD" w:rsidP="001735A5">
      <w:pPr>
        <w:ind w:right="540"/>
        <w:rPr>
          <w:rFonts w:cs="Arial"/>
          <w:sz w:val="24"/>
          <w:szCs w:val="24"/>
          <w:lang w:val="de-DE"/>
        </w:rPr>
      </w:pPr>
      <w:r w:rsidRPr="0004131D">
        <w:rPr>
          <w:rFonts w:cs="Arial"/>
          <w:sz w:val="24"/>
          <w:szCs w:val="24"/>
          <w:lang w:val="de-DE"/>
        </w:rPr>
        <w:t xml:space="preserve">Die Europäischen Schulen sind ein mehrsprachiges und multikulturelles Umfeld, in dem das Primat der Muttersprache eines Kindes sofern möglich gewahrt wird. </w:t>
      </w:r>
    </w:p>
    <w:p w14:paraId="2B625632" w14:textId="359399BF" w:rsidR="00CC7DFD" w:rsidRPr="0004131D" w:rsidRDefault="00CC7DFD" w:rsidP="001735A5">
      <w:pPr>
        <w:ind w:right="540"/>
        <w:rPr>
          <w:rFonts w:eastAsia="Arial" w:cs="Arial"/>
          <w:b/>
          <w:bCs/>
          <w:i/>
          <w:iCs/>
          <w:color w:val="333333"/>
          <w:sz w:val="24"/>
          <w:szCs w:val="24"/>
          <w:shd w:val="clear" w:color="auto" w:fill="FFFFFF"/>
          <w:lang w:val="de-DE"/>
        </w:rPr>
      </w:pPr>
      <w:r w:rsidRPr="0004131D">
        <w:rPr>
          <w:rFonts w:cs="Arial"/>
          <w:sz w:val="24"/>
          <w:szCs w:val="24"/>
          <w:lang w:val="de-DE"/>
        </w:rPr>
        <w:t>Die Europäischen Schulen bieten eine einzigartige allgemeinbildende Erziehung vor dem Hintergrund stetig an höheren Erfordernissen geknüpfter Lernbedingungen. Diese einzigartige Schullaufbahn mit höchst kognitiven und abstrakten Lernansätzen führt zu der Abschlussqualifikation des Europäischen Abiturs.</w:t>
      </w:r>
    </w:p>
    <w:p w14:paraId="16F89F34" w14:textId="6B3D57E8" w:rsidR="00687942" w:rsidRPr="0004131D" w:rsidRDefault="00234F1B" w:rsidP="00CC7DFD">
      <w:pPr>
        <w:ind w:right="544"/>
        <w:rPr>
          <w:rFonts w:cs="Arial"/>
          <w:color w:val="333333"/>
          <w:sz w:val="24"/>
          <w:szCs w:val="24"/>
          <w:shd w:val="clear" w:color="auto" w:fill="FFFFFF"/>
          <w:lang w:val="de-DE"/>
        </w:rPr>
      </w:pPr>
      <w:r w:rsidRPr="0004131D">
        <w:rPr>
          <w:rFonts w:eastAsia="Arial" w:cs="Arial"/>
          <w:bCs/>
          <w:iCs/>
          <w:color w:val="333333"/>
          <w:sz w:val="24"/>
          <w:szCs w:val="24"/>
          <w:shd w:val="clear" w:color="auto" w:fill="FFFFFF"/>
          <w:lang w:val="de-DE"/>
        </w:rPr>
        <w:t>Integrative Bildung ist der Leitsatz der Europäischen Schulen, die eine diverse und mobile Schülerpopulation bedienen und diverse/flexible Unterrichts- und Lernansätze bieten, die an Kinder mit verschiedenen Lernprofilen angepasst sind.</w:t>
      </w:r>
    </w:p>
    <w:p w14:paraId="5B005B71" w14:textId="77777777" w:rsidR="00687942" w:rsidRPr="0004131D" w:rsidRDefault="00234F1B" w:rsidP="00CC7DFD">
      <w:pPr>
        <w:ind w:right="544"/>
        <w:rPr>
          <w:rFonts w:cs="Arial"/>
          <w:sz w:val="24"/>
          <w:szCs w:val="24"/>
          <w:lang w:val="de-DE"/>
        </w:rPr>
      </w:pPr>
      <w:r w:rsidRPr="0004131D">
        <w:rPr>
          <w:rFonts w:eastAsia="Arial" w:cs="Arial"/>
          <w:bCs/>
          <w:iCs/>
          <w:color w:val="333333"/>
          <w:sz w:val="24"/>
          <w:szCs w:val="24"/>
          <w:shd w:val="clear" w:color="auto" w:fill="FFFFFF"/>
          <w:lang w:val="de-DE"/>
        </w:rPr>
        <w:t>Die Europäischen Schulen arbeiten ab der Zulassung mit den Familien zusammen, damit so die individuellen Bedürfnisse jedes Kindes, das angemessene Aufnahme, die Bereitstellung von Unterstützung oder Förderung braucht, befriedigt werden können, um ihnen dabei zu helfen, ihr volles Potenzial zu erreichen.</w:t>
      </w:r>
    </w:p>
    <w:p w14:paraId="37C0D7D1" w14:textId="20FA97F4" w:rsidR="00687942" w:rsidRPr="0004131D" w:rsidRDefault="00234F1B" w:rsidP="00CC7DFD">
      <w:pPr>
        <w:ind w:right="544"/>
        <w:rPr>
          <w:rFonts w:eastAsia="Arial" w:cs="Arial"/>
          <w:sz w:val="24"/>
          <w:szCs w:val="24"/>
          <w:lang w:val="de-DE"/>
        </w:rPr>
      </w:pPr>
      <w:r w:rsidRPr="0004131D">
        <w:rPr>
          <w:rFonts w:eastAsia="Arial" w:cs="Arial"/>
          <w:sz w:val="24"/>
          <w:szCs w:val="24"/>
          <w:lang w:val="de-DE"/>
        </w:rPr>
        <w:t xml:space="preserve">Unterstützungsmaßnahmen unterschiedlicher Art und unterschiedlichen Umfangs werden zur Gewährleistung von angemessener Hilfe </w:t>
      </w:r>
      <w:r w:rsidRPr="0004131D">
        <w:rPr>
          <w:rFonts w:eastAsia="Arial" w:cs="Arial"/>
          <w:bCs/>
          <w:iCs/>
          <w:sz w:val="24"/>
          <w:szCs w:val="24"/>
          <w:lang w:val="de-DE"/>
        </w:rPr>
        <w:t>und Chancengleichheit</w:t>
      </w:r>
      <w:r w:rsidRPr="0004131D">
        <w:rPr>
          <w:rFonts w:eastAsia="Arial" w:cs="Arial"/>
          <w:sz w:val="24"/>
          <w:szCs w:val="24"/>
          <w:lang w:val="de-DE"/>
        </w:rPr>
        <w:t xml:space="preserve"> für </w:t>
      </w:r>
      <w:r w:rsidRPr="0004131D">
        <w:rPr>
          <w:rFonts w:eastAsia="Arial" w:cs="Arial"/>
          <w:bCs/>
          <w:iCs/>
          <w:sz w:val="24"/>
          <w:szCs w:val="24"/>
          <w:lang w:val="de-DE"/>
        </w:rPr>
        <w:t>alle</w:t>
      </w:r>
      <w:r w:rsidRPr="0004131D">
        <w:rPr>
          <w:rFonts w:eastAsia="Arial" w:cs="Arial"/>
          <w:sz w:val="24"/>
          <w:szCs w:val="24"/>
          <w:lang w:val="de-DE"/>
        </w:rPr>
        <w:t xml:space="preserve"> Schüler geboten, </w:t>
      </w:r>
      <w:r w:rsidRPr="0004131D">
        <w:rPr>
          <w:rFonts w:eastAsia="Arial" w:cs="Arial"/>
          <w:bCs/>
          <w:iCs/>
          <w:sz w:val="24"/>
          <w:szCs w:val="24"/>
          <w:lang w:val="de-DE"/>
        </w:rPr>
        <w:t xml:space="preserve">einschließlich jener, </w:t>
      </w:r>
      <w:r w:rsidRPr="0004131D">
        <w:rPr>
          <w:rFonts w:eastAsia="Arial" w:cs="Arial"/>
          <w:sz w:val="24"/>
          <w:szCs w:val="24"/>
          <w:lang w:val="de-DE"/>
        </w:rPr>
        <w:t xml:space="preserve">die an irgendeinem Punkt ihrer schulischen Laufbahn auf Schwierigkeiten stoßen, besondere pädagogische Bedürfnisse aufweisen </w:t>
      </w:r>
      <w:r w:rsidRPr="0004131D">
        <w:rPr>
          <w:rFonts w:eastAsia="Arial" w:cs="Arial"/>
          <w:bCs/>
          <w:iCs/>
          <w:sz w:val="24"/>
          <w:szCs w:val="24"/>
          <w:lang w:val="de-DE"/>
        </w:rPr>
        <w:t xml:space="preserve">oder </w:t>
      </w:r>
      <w:r w:rsidR="00EC5E20" w:rsidRPr="0004131D">
        <w:rPr>
          <w:rFonts w:eastAsia="Arial" w:cs="Arial"/>
          <w:bCs/>
          <w:iCs/>
          <w:sz w:val="24"/>
          <w:szCs w:val="24"/>
          <w:lang w:val="de-DE"/>
        </w:rPr>
        <w:t>hochbegabt</w:t>
      </w:r>
      <w:r w:rsidRPr="0004131D">
        <w:rPr>
          <w:rFonts w:eastAsia="Arial" w:cs="Arial"/>
          <w:bCs/>
          <w:iCs/>
          <w:sz w:val="24"/>
          <w:szCs w:val="24"/>
          <w:lang w:val="de-DE"/>
        </w:rPr>
        <w:t xml:space="preserve"> sind, und </w:t>
      </w:r>
      <w:r w:rsidRPr="0004131D">
        <w:rPr>
          <w:rFonts w:eastAsia="Arial" w:cs="Arial"/>
          <w:sz w:val="24"/>
          <w:szCs w:val="24"/>
          <w:lang w:val="de-DE"/>
        </w:rPr>
        <w:t>ermöglichen ihnen Entwicklung und Fortschritt gemäß ihrem Potenzial.</w:t>
      </w:r>
    </w:p>
    <w:p w14:paraId="53E41DB0" w14:textId="77777777" w:rsidR="00CC7DFD" w:rsidRPr="0004131D" w:rsidRDefault="00CC7DFD" w:rsidP="00CC7DFD">
      <w:pPr>
        <w:ind w:right="544"/>
        <w:rPr>
          <w:rFonts w:eastAsia="Arial" w:cs="Arial"/>
          <w:sz w:val="24"/>
          <w:szCs w:val="24"/>
          <w:lang w:val="de-DE"/>
        </w:rPr>
      </w:pPr>
    </w:p>
    <w:p w14:paraId="1A091869" w14:textId="77777777" w:rsidR="00CC7DFD" w:rsidRPr="0004131D" w:rsidRDefault="00CC7DFD" w:rsidP="00CC7DFD">
      <w:pPr>
        <w:ind w:right="543"/>
        <w:rPr>
          <w:rFonts w:cs="Arial"/>
          <w:b/>
          <w:sz w:val="24"/>
          <w:szCs w:val="24"/>
          <w:lang w:val="de-DE"/>
        </w:rPr>
      </w:pPr>
      <w:r w:rsidRPr="0004131D">
        <w:rPr>
          <w:rFonts w:cs="Arial"/>
          <w:b/>
          <w:sz w:val="24"/>
          <w:szCs w:val="24"/>
          <w:lang w:val="de-DE"/>
        </w:rPr>
        <w:t>Einleitung</w:t>
      </w:r>
    </w:p>
    <w:p w14:paraId="3C16D8B6" w14:textId="77777777" w:rsidR="00CC7DFD" w:rsidRPr="0004131D" w:rsidRDefault="00CC7DFD" w:rsidP="00F46969">
      <w:pPr>
        <w:numPr>
          <w:ilvl w:val="0"/>
          <w:numId w:val="31"/>
        </w:numPr>
        <w:spacing w:before="0"/>
        <w:ind w:left="450" w:right="543" w:hanging="390"/>
        <w:rPr>
          <w:rFonts w:cs="Arial"/>
          <w:sz w:val="24"/>
          <w:szCs w:val="24"/>
          <w:lang w:val="de-DE"/>
        </w:rPr>
      </w:pPr>
      <w:r w:rsidRPr="0004131D">
        <w:rPr>
          <w:rFonts w:cs="Arial"/>
          <w:sz w:val="24"/>
          <w:szCs w:val="24"/>
          <w:lang w:val="de-DE"/>
        </w:rPr>
        <w:t>In dieser Politik wird die Bereitstellung von Unterstützungsmaßnahmen an den Europäischen Schulen klar definiert und harmonisiert. Darüber hinaus wird gewährleistet, dass das Kind im Mittelpunkt der Unterstützung steht.</w:t>
      </w:r>
    </w:p>
    <w:p w14:paraId="7201002C" w14:textId="77777777" w:rsidR="00687942" w:rsidRPr="0004131D" w:rsidRDefault="00234F1B" w:rsidP="00F46969">
      <w:pPr>
        <w:numPr>
          <w:ilvl w:val="0"/>
          <w:numId w:val="24"/>
        </w:numPr>
        <w:spacing w:before="0"/>
        <w:ind w:left="450" w:right="663" w:hanging="450"/>
        <w:rPr>
          <w:rFonts w:cs="Arial"/>
          <w:sz w:val="24"/>
          <w:szCs w:val="24"/>
          <w:lang w:val="de-DE"/>
        </w:rPr>
      </w:pPr>
      <w:r w:rsidRPr="0004131D">
        <w:rPr>
          <w:rFonts w:eastAsia="Arial" w:cs="Arial"/>
          <w:bCs/>
          <w:iCs/>
          <w:sz w:val="24"/>
          <w:szCs w:val="24"/>
          <w:lang w:val="de-DE"/>
        </w:rPr>
        <w:t>Die Politik wurde im Kontext des Engagements der ES überarbeitet, um das Recht auf integrative Bildung gemäß Artikel 24 der UN-Konvention als Weiterverfolgung der UN-Empfehlung und der Evaluierung des Jahres 2018 sowie des Berichts zur integrativen Bildung sicherzustellen.</w:t>
      </w:r>
    </w:p>
    <w:p w14:paraId="2B709D5C" w14:textId="77777777" w:rsidR="00687942" w:rsidRPr="0004131D" w:rsidRDefault="00234F1B" w:rsidP="00CC7DFD">
      <w:pPr>
        <w:numPr>
          <w:ilvl w:val="0"/>
          <w:numId w:val="24"/>
        </w:numPr>
        <w:spacing w:before="0" w:after="0"/>
        <w:ind w:left="450" w:right="573" w:hanging="450"/>
        <w:rPr>
          <w:rFonts w:cs="Arial"/>
          <w:sz w:val="24"/>
          <w:szCs w:val="24"/>
          <w:lang w:val="de-DE"/>
        </w:rPr>
      </w:pPr>
      <w:r w:rsidRPr="0004131D">
        <w:rPr>
          <w:rFonts w:eastAsia="Arial" w:cs="Arial"/>
          <w:bCs/>
          <w:iCs/>
          <w:sz w:val="24"/>
          <w:szCs w:val="24"/>
          <w:lang w:val="de-DE"/>
        </w:rPr>
        <w:t>Die Politik sollte im breiteren Kontext integrativer Bildung und Förderung des Wohlbefindens der Schüler/innen sowie ihrer kognitiven, affektiven und kreativen Entwicklung betrachtet werden.</w:t>
      </w:r>
    </w:p>
    <w:p w14:paraId="1A519230" w14:textId="77777777" w:rsidR="005A07D0" w:rsidRPr="0004131D" w:rsidRDefault="005A07D0" w:rsidP="00CC7DFD">
      <w:pPr>
        <w:tabs>
          <w:tab w:val="num" w:pos="927"/>
        </w:tabs>
        <w:spacing w:before="0" w:after="0"/>
        <w:ind w:hanging="567"/>
        <w:rPr>
          <w:rFonts w:cs="Arial"/>
          <w:sz w:val="24"/>
          <w:szCs w:val="24"/>
          <w:lang w:val="de-DE"/>
        </w:rPr>
      </w:pPr>
    </w:p>
    <w:p w14:paraId="46620504" w14:textId="15CD8EDD" w:rsidR="00687942" w:rsidRPr="0004131D" w:rsidRDefault="00CB69F8" w:rsidP="00CC7DFD">
      <w:pPr>
        <w:numPr>
          <w:ilvl w:val="0"/>
          <w:numId w:val="24"/>
        </w:numPr>
        <w:spacing w:before="0"/>
        <w:ind w:left="450" w:right="544" w:hanging="477"/>
        <w:rPr>
          <w:rFonts w:cs="Arial"/>
          <w:sz w:val="24"/>
          <w:szCs w:val="24"/>
          <w:lang w:val="de-DE"/>
        </w:rPr>
      </w:pPr>
      <w:r w:rsidRPr="0004131D">
        <w:rPr>
          <w:rFonts w:cs="Arial"/>
          <w:sz w:val="24"/>
          <w:szCs w:val="24"/>
          <w:lang w:val="de-DE"/>
        </w:rPr>
        <w:t xml:space="preserve">In dieser Politik wird die </w:t>
      </w:r>
      <w:r w:rsidRPr="0004131D">
        <w:rPr>
          <w:rFonts w:cs="Arial"/>
          <w:bCs/>
          <w:iCs/>
          <w:sz w:val="24"/>
          <w:szCs w:val="24"/>
          <w:lang w:val="de-DE"/>
        </w:rPr>
        <w:t>negative</w:t>
      </w:r>
      <w:r w:rsidRPr="0004131D">
        <w:rPr>
          <w:rFonts w:cs="Arial"/>
          <w:sz w:val="24"/>
          <w:szCs w:val="24"/>
          <w:lang w:val="de-DE"/>
        </w:rPr>
        <w:t xml:space="preserve"> Kategorisierung oder Stigmatisierung eines Kindes vermieden, indem anerkannt wird, dass jedes Kind irgendwann in seiner Schullaufbahn auf Hilfe angewiesen sein könnte</w:t>
      </w:r>
      <w:r w:rsidR="00234F1B" w:rsidRPr="0004131D">
        <w:rPr>
          <w:rFonts w:cs="Arial"/>
          <w:sz w:val="24"/>
          <w:szCs w:val="24"/>
          <w:lang w:val="de-DE"/>
        </w:rPr>
        <w:t xml:space="preserve">. </w:t>
      </w:r>
      <w:bookmarkStart w:id="0" w:name="_GoBack"/>
      <w:bookmarkEnd w:id="0"/>
    </w:p>
    <w:p w14:paraId="604BB902" w14:textId="77777777" w:rsidR="00CC7DFD" w:rsidRPr="0004131D" w:rsidRDefault="00CC7DFD" w:rsidP="00CC7DFD">
      <w:pPr>
        <w:numPr>
          <w:ilvl w:val="0"/>
          <w:numId w:val="24"/>
        </w:numPr>
        <w:tabs>
          <w:tab w:val="clear" w:pos="810"/>
          <w:tab w:val="num" w:pos="450"/>
        </w:tabs>
        <w:spacing w:before="0"/>
        <w:ind w:left="450" w:right="543" w:hanging="450"/>
        <w:rPr>
          <w:rFonts w:cs="Arial"/>
          <w:sz w:val="24"/>
          <w:szCs w:val="24"/>
          <w:lang w:val="de-DE"/>
        </w:rPr>
      </w:pPr>
      <w:r w:rsidRPr="0004131D">
        <w:rPr>
          <w:rFonts w:cs="Arial"/>
          <w:sz w:val="24"/>
          <w:szCs w:val="24"/>
          <w:lang w:val="de-DE"/>
        </w:rPr>
        <w:lastRenderedPageBreak/>
        <w:t>Die Entscheidungsträger stellen klar, dass diese Beschlüsse über die Unterstützung im besten Interesse des Kindes gefasst wurden.</w:t>
      </w:r>
    </w:p>
    <w:p w14:paraId="54055964" w14:textId="6B688D9A" w:rsidR="00CC7DFD" w:rsidRPr="0004131D" w:rsidRDefault="00CC7DFD" w:rsidP="00CC7DFD">
      <w:pPr>
        <w:numPr>
          <w:ilvl w:val="0"/>
          <w:numId w:val="24"/>
        </w:numPr>
        <w:tabs>
          <w:tab w:val="clear" w:pos="810"/>
          <w:tab w:val="num" w:pos="450"/>
        </w:tabs>
        <w:spacing w:before="0"/>
        <w:ind w:left="450" w:right="543" w:hanging="450"/>
        <w:rPr>
          <w:rFonts w:cs="Arial"/>
          <w:sz w:val="24"/>
          <w:szCs w:val="24"/>
          <w:lang w:val="de-DE"/>
        </w:rPr>
      </w:pPr>
      <w:r w:rsidRPr="0004131D">
        <w:rPr>
          <w:rFonts w:cs="Arial"/>
          <w:sz w:val="24"/>
          <w:szCs w:val="24"/>
          <w:lang w:val="de-DE"/>
        </w:rPr>
        <w:t xml:space="preserve">In dieser Politik wurde der Bedarf an Harmonisierung der Unterstützungsmaßnahmen an allen Schulen berücksichtigt. Allerdings gliedert sich jede Schule in ihr eigenes örtliches Umfeld ein, weshalb die Vorkehrungen in Antwort auf die Bedürfnisse der Schüler den örtlichen Gegebenheiten Rechnung tragen. </w:t>
      </w:r>
    </w:p>
    <w:p w14:paraId="404DD73C" w14:textId="1B6623FE" w:rsidR="00CC7DFD" w:rsidRPr="0004131D" w:rsidRDefault="00CC7DFD" w:rsidP="00CC7DFD">
      <w:pPr>
        <w:numPr>
          <w:ilvl w:val="0"/>
          <w:numId w:val="24"/>
        </w:numPr>
        <w:tabs>
          <w:tab w:val="clear" w:pos="810"/>
          <w:tab w:val="num" w:pos="450"/>
        </w:tabs>
        <w:spacing w:before="0"/>
        <w:ind w:left="450" w:right="543" w:hanging="450"/>
        <w:rPr>
          <w:rFonts w:cs="Arial"/>
          <w:sz w:val="24"/>
          <w:szCs w:val="24"/>
          <w:lang w:val="de-DE"/>
        </w:rPr>
      </w:pPr>
      <w:r w:rsidRPr="0004131D">
        <w:rPr>
          <w:rFonts w:cs="Arial"/>
          <w:sz w:val="24"/>
          <w:szCs w:val="24"/>
          <w:lang w:val="de-DE"/>
        </w:rPr>
        <w:t>Die Politik ES wurde in Übereinstimmung mit den Schlüsselstrategien der Europäischen Union konzipiert.</w:t>
      </w:r>
    </w:p>
    <w:p w14:paraId="77A5CC94" w14:textId="4D628288" w:rsidR="00D607D5" w:rsidRPr="0004131D" w:rsidRDefault="00D607D5" w:rsidP="00CC7DFD">
      <w:pPr>
        <w:numPr>
          <w:ilvl w:val="0"/>
          <w:numId w:val="24"/>
        </w:numPr>
        <w:tabs>
          <w:tab w:val="clear" w:pos="810"/>
          <w:tab w:val="num" w:pos="450"/>
        </w:tabs>
        <w:spacing w:before="0"/>
        <w:ind w:left="450" w:right="543" w:hanging="450"/>
        <w:rPr>
          <w:rFonts w:cs="Arial"/>
          <w:sz w:val="24"/>
          <w:szCs w:val="24"/>
          <w:lang w:val="de-DE"/>
        </w:rPr>
      </w:pPr>
      <w:r w:rsidRPr="0004131D">
        <w:rPr>
          <w:rFonts w:cs="Arial"/>
          <w:sz w:val="24"/>
          <w:szCs w:val="24"/>
          <w:lang w:val="de-DE"/>
        </w:rPr>
        <w:t>Die Europäischen Schulen verfügen über interne Leitlinien und Verfahren, die mit den Bestimmungen aus diesem Dokument konform sein müssen.  Im Fall einer Diskrepanz ist das vorliegende Dokument vorrangig gegenüber den von den Schulen eingeführten Regeln oder lokalen Praktiken.</w:t>
      </w:r>
    </w:p>
    <w:p w14:paraId="57366B81" w14:textId="77777777" w:rsidR="0004131D" w:rsidRPr="0004131D" w:rsidRDefault="0004131D" w:rsidP="0004131D">
      <w:pPr>
        <w:spacing w:before="0"/>
        <w:ind w:right="543"/>
        <w:rPr>
          <w:rFonts w:cs="Arial"/>
          <w:sz w:val="24"/>
          <w:szCs w:val="24"/>
          <w:lang w:val="de-DE"/>
        </w:rPr>
      </w:pPr>
    </w:p>
    <w:p w14:paraId="55EF333A" w14:textId="77777777" w:rsidR="00B041FE" w:rsidRPr="0004131D" w:rsidRDefault="00B041FE" w:rsidP="00B041FE">
      <w:pPr>
        <w:ind w:right="543"/>
        <w:rPr>
          <w:rFonts w:cs="Arial"/>
          <w:b/>
          <w:sz w:val="24"/>
          <w:szCs w:val="24"/>
          <w:lang w:val="de-DE"/>
        </w:rPr>
      </w:pPr>
      <w:r w:rsidRPr="0004131D">
        <w:rPr>
          <w:rFonts w:cs="Arial"/>
          <w:b/>
          <w:sz w:val="24"/>
          <w:szCs w:val="24"/>
          <w:lang w:val="de-DE"/>
        </w:rPr>
        <w:t>Lesehilfe für dieses Dokument</w:t>
      </w:r>
    </w:p>
    <w:p w14:paraId="548D22B1" w14:textId="77777777" w:rsidR="00B041FE" w:rsidRPr="0004131D" w:rsidRDefault="00B041FE" w:rsidP="00B041FE">
      <w:pPr>
        <w:ind w:right="543"/>
        <w:rPr>
          <w:rFonts w:cs="Arial"/>
          <w:sz w:val="24"/>
          <w:szCs w:val="24"/>
          <w:lang w:val="de-DE"/>
        </w:rPr>
      </w:pPr>
      <w:r w:rsidRPr="0004131D">
        <w:rPr>
          <w:rFonts w:cs="Arial"/>
          <w:sz w:val="24"/>
          <w:szCs w:val="24"/>
          <w:lang w:val="de-DE"/>
        </w:rPr>
        <w:t>Die Ziele und Grundsätze der Unterstützung an den Europäischen Schulen werden in diesem Strategiedokument dargelegt. Die Definitionen und Beschreibungen aller Bereiche sind dem Dokument „Bereitstellung von pädagogischen Unterstützungsmaßnahmen an den Europäischen Schulen - Verfahrensdokument" (2012-05-D-15) zu entnehmen.</w:t>
      </w:r>
    </w:p>
    <w:p w14:paraId="4578CC59" w14:textId="77777777" w:rsidR="00B041FE" w:rsidRPr="0004131D" w:rsidRDefault="00B041FE" w:rsidP="00B041FE">
      <w:pPr>
        <w:ind w:right="543"/>
        <w:rPr>
          <w:rFonts w:cs="Arial"/>
          <w:sz w:val="24"/>
          <w:szCs w:val="24"/>
          <w:lang w:val="de-DE"/>
        </w:rPr>
      </w:pPr>
      <w:r w:rsidRPr="0004131D">
        <w:rPr>
          <w:rFonts w:cs="Arial"/>
          <w:sz w:val="24"/>
          <w:szCs w:val="24"/>
          <w:lang w:val="de-DE"/>
        </w:rPr>
        <w:t>Da sich die Europäischen Schulen in einem mehrsprachigen und multikulturellen Umfeld befinden, sind einige Konzepte zu definieren, die dann spezifisch angewandt werden. Diese Definitionen ergeben sich aus dem Kontext der Europäischen Schulen und können sich von den in den Mitgliedstaaten üblichen Definitionen unterscheiden.</w:t>
      </w:r>
    </w:p>
    <w:p w14:paraId="46444953" w14:textId="4D58CCF4" w:rsidR="00B041FE" w:rsidRPr="0004131D" w:rsidRDefault="00B041FE" w:rsidP="00B041FE">
      <w:pPr>
        <w:ind w:right="543"/>
        <w:rPr>
          <w:rFonts w:cs="Arial"/>
          <w:sz w:val="24"/>
          <w:szCs w:val="24"/>
          <w:lang w:val="de-DE"/>
        </w:rPr>
      </w:pPr>
      <w:r w:rsidRPr="0004131D">
        <w:rPr>
          <w:rFonts w:cs="Arial"/>
          <w:sz w:val="24"/>
          <w:szCs w:val="24"/>
          <w:lang w:val="de-DE"/>
        </w:rPr>
        <w:t>Bevor auf die verschiedenen Formen der pädagogischen Unterstützungsmaßnahmen eingegangen wird, ist es notwendig, die allgemeinen Prinzipien des Lernens an den Europäischen Schulen zu beachten.</w:t>
      </w:r>
    </w:p>
    <w:p w14:paraId="26CB0A2B" w14:textId="77777777" w:rsidR="00B041FE" w:rsidRPr="0004131D" w:rsidRDefault="00B041FE" w:rsidP="00B041FE">
      <w:pPr>
        <w:numPr>
          <w:ilvl w:val="0"/>
          <w:numId w:val="23"/>
        </w:numPr>
        <w:spacing w:before="0"/>
        <w:ind w:left="709" w:right="543" w:hanging="709"/>
        <w:rPr>
          <w:rFonts w:cs="Arial"/>
          <w:b/>
          <w:sz w:val="24"/>
          <w:szCs w:val="24"/>
          <w:lang w:val="de-DE"/>
        </w:rPr>
      </w:pPr>
      <w:r w:rsidRPr="0004131D">
        <w:rPr>
          <w:rFonts w:cs="Arial"/>
          <w:b/>
          <w:sz w:val="24"/>
          <w:szCs w:val="24"/>
          <w:lang w:val="de-DE"/>
        </w:rPr>
        <w:t>Unterrichts- und Lernprozess an den Europäischen Schulen</w:t>
      </w:r>
    </w:p>
    <w:p w14:paraId="7C93696D" w14:textId="77777777" w:rsidR="00687942" w:rsidRPr="0004131D" w:rsidRDefault="00234F1B" w:rsidP="00B041FE">
      <w:pPr>
        <w:numPr>
          <w:ilvl w:val="1"/>
          <w:numId w:val="27"/>
        </w:numPr>
        <w:spacing w:before="0"/>
        <w:ind w:left="720" w:right="544"/>
        <w:rPr>
          <w:rFonts w:cs="Arial"/>
          <w:sz w:val="24"/>
          <w:szCs w:val="24"/>
          <w:u w:val="single"/>
          <w:lang w:val="de-DE"/>
        </w:rPr>
      </w:pPr>
      <w:r w:rsidRPr="0004131D">
        <w:rPr>
          <w:rFonts w:eastAsia="Arial" w:cs="Arial"/>
          <w:sz w:val="24"/>
          <w:szCs w:val="24"/>
          <w:u w:val="single"/>
          <w:lang w:val="de-DE"/>
        </w:rPr>
        <w:t xml:space="preserve">Kommunikation </w:t>
      </w:r>
      <w:r w:rsidRPr="0004131D">
        <w:rPr>
          <w:rFonts w:eastAsia="Arial" w:cs="Arial"/>
          <w:bCs/>
          <w:iCs/>
          <w:sz w:val="24"/>
          <w:szCs w:val="24"/>
          <w:u w:val="single"/>
          <w:lang w:val="de-DE"/>
        </w:rPr>
        <w:t>und Zusammenarbeit</w:t>
      </w:r>
      <w:r w:rsidRPr="0004131D">
        <w:rPr>
          <w:rFonts w:eastAsia="Arial" w:cs="Arial"/>
          <w:sz w:val="24"/>
          <w:szCs w:val="24"/>
          <w:u w:val="single"/>
          <w:lang w:val="de-DE"/>
        </w:rPr>
        <w:t xml:space="preserve"> mit gesetzlichen Vertretern</w:t>
      </w:r>
    </w:p>
    <w:p w14:paraId="477241B9" w14:textId="5882C385" w:rsidR="00687942" w:rsidRPr="0004131D" w:rsidRDefault="00234F1B" w:rsidP="002941EB">
      <w:pPr>
        <w:ind w:right="544"/>
        <w:rPr>
          <w:rFonts w:cs="Arial"/>
          <w:sz w:val="24"/>
          <w:szCs w:val="24"/>
          <w:lang w:val="de-DE"/>
        </w:rPr>
      </w:pPr>
      <w:r w:rsidRPr="0004131D">
        <w:rPr>
          <w:rFonts w:eastAsia="Arial" w:cs="Arial"/>
          <w:sz w:val="24"/>
          <w:szCs w:val="24"/>
          <w:lang w:val="de-DE"/>
        </w:rPr>
        <w:t xml:space="preserve">Die Europäischen Schulen vertreten die Auffassung, dass Schüler leistungsstärker sind, wenn ihre Eltern in Zusammenarbeit mit der Schule in ihre Erziehung und Arbeit involviert sind. Die Kommunikation zwischen der Schule und dem/den gesetzlichen Vertreter(n) des Schülers muss also offen und regelmäßig sein. </w:t>
      </w:r>
      <w:r w:rsidR="00776916" w:rsidRPr="0004131D">
        <w:rPr>
          <w:rFonts w:eastAsia="Arial" w:cs="Arial"/>
          <w:sz w:val="24"/>
          <w:szCs w:val="24"/>
          <w:lang w:val="de-DE"/>
        </w:rPr>
        <w:br/>
      </w:r>
      <w:r w:rsidR="00776916" w:rsidRPr="0004131D">
        <w:rPr>
          <w:rFonts w:eastAsia="Arial" w:cs="Arial"/>
          <w:sz w:val="24"/>
          <w:szCs w:val="24"/>
          <w:lang w:val="de-DE"/>
        </w:rPr>
        <w:br/>
      </w:r>
      <w:r w:rsidRPr="0004131D">
        <w:rPr>
          <w:rFonts w:eastAsia="Arial" w:cs="Arial"/>
          <w:sz w:val="24"/>
          <w:szCs w:val="24"/>
          <w:lang w:val="de-DE"/>
        </w:rPr>
        <w:t>Sie wird gemäß Artikel 24 der Allgemeinen Schulordnung der Europäischen Schulen organisiert</w:t>
      </w:r>
      <w:r w:rsidRPr="0004131D">
        <w:rPr>
          <w:rStyle w:val="FootnoteReference"/>
          <w:rFonts w:cs="Arial"/>
          <w:sz w:val="24"/>
          <w:szCs w:val="24"/>
          <w:lang w:val="de-DE"/>
        </w:rPr>
        <w:footnoteReference w:id="1"/>
      </w:r>
      <w:r w:rsidRPr="0004131D">
        <w:rPr>
          <w:rFonts w:eastAsia="Arial" w:cs="Arial"/>
          <w:sz w:val="24"/>
          <w:szCs w:val="24"/>
          <w:lang w:val="de-DE"/>
        </w:rPr>
        <w:t>. Es ist von erstrangiger Bedeutung, dass die Eltern die Schule über jedes Element informieren, das die Lernfortschritte ihres Kindes beeinträchtigen könnte</w:t>
      </w:r>
      <w:r w:rsidRPr="0004131D">
        <w:rPr>
          <w:rFonts w:eastAsia="Arial" w:cs="Arial"/>
          <w:bCs/>
          <w:iCs/>
          <w:sz w:val="24"/>
          <w:szCs w:val="24"/>
          <w:lang w:val="de-DE"/>
        </w:rPr>
        <w:t>, und dass die Schule die Eltern regelmäßig über die Entwicklung ihres Kindes informiert</w:t>
      </w:r>
      <w:r w:rsidRPr="0004131D">
        <w:rPr>
          <w:rFonts w:eastAsia="Arial" w:cs="Arial"/>
          <w:sz w:val="24"/>
          <w:szCs w:val="24"/>
          <w:lang w:val="de-DE"/>
        </w:rPr>
        <w:t>.</w:t>
      </w:r>
    </w:p>
    <w:p w14:paraId="5D996241" w14:textId="77777777" w:rsidR="00875D03" w:rsidRPr="0004131D" w:rsidRDefault="00234F1B" w:rsidP="002941EB">
      <w:pPr>
        <w:numPr>
          <w:ilvl w:val="1"/>
          <w:numId w:val="27"/>
        </w:numPr>
        <w:autoSpaceDE w:val="0"/>
        <w:autoSpaceDN w:val="0"/>
        <w:adjustRightInd w:val="0"/>
        <w:spacing w:before="0" w:after="0"/>
        <w:ind w:left="567" w:right="543" w:hanging="567"/>
        <w:rPr>
          <w:rFonts w:cs="Arial"/>
          <w:b/>
          <w:i/>
          <w:sz w:val="24"/>
          <w:szCs w:val="24"/>
          <w:lang w:val="de-DE"/>
        </w:rPr>
      </w:pPr>
      <w:r w:rsidRPr="0004131D">
        <w:rPr>
          <w:rFonts w:eastAsia="Arial" w:cs="Arial"/>
          <w:bCs/>
          <w:iCs/>
          <w:sz w:val="24"/>
          <w:szCs w:val="24"/>
          <w:u w:val="single"/>
          <w:lang w:val="de-DE"/>
        </w:rPr>
        <w:lastRenderedPageBreak/>
        <w:t>Zugang zu gleichberechtigtem Lernen und</w:t>
      </w:r>
      <w:r w:rsidRPr="0004131D">
        <w:rPr>
          <w:rFonts w:eastAsia="Arial" w:cs="Arial"/>
          <w:sz w:val="24"/>
          <w:szCs w:val="24"/>
          <w:u w:val="single"/>
          <w:lang w:val="de-DE"/>
        </w:rPr>
        <w:t xml:space="preserve"> differenzierter Unterricht</w:t>
      </w:r>
    </w:p>
    <w:p w14:paraId="605B3D70" w14:textId="77777777" w:rsidR="00875D03" w:rsidRPr="0004131D" w:rsidRDefault="00875D03" w:rsidP="00875D03">
      <w:pPr>
        <w:autoSpaceDE w:val="0"/>
        <w:autoSpaceDN w:val="0"/>
        <w:adjustRightInd w:val="0"/>
        <w:spacing w:before="0" w:after="0"/>
        <w:ind w:left="567" w:right="543"/>
        <w:rPr>
          <w:rFonts w:cs="Arial"/>
          <w:b/>
          <w:i/>
          <w:sz w:val="24"/>
          <w:szCs w:val="24"/>
          <w:lang w:val="de-DE"/>
        </w:rPr>
      </w:pPr>
    </w:p>
    <w:p w14:paraId="2750EC1F" w14:textId="06DA7F36" w:rsidR="00687942" w:rsidRPr="0004131D" w:rsidRDefault="00234F1B" w:rsidP="002941EB">
      <w:pPr>
        <w:tabs>
          <w:tab w:val="left" w:pos="630"/>
        </w:tabs>
        <w:autoSpaceDE w:val="0"/>
        <w:autoSpaceDN w:val="0"/>
        <w:adjustRightInd w:val="0"/>
        <w:spacing w:before="0" w:after="0"/>
        <w:ind w:right="543"/>
        <w:rPr>
          <w:rFonts w:cs="Arial"/>
          <w:sz w:val="24"/>
          <w:szCs w:val="24"/>
          <w:lang w:val="de-DE"/>
        </w:rPr>
      </w:pPr>
      <w:r w:rsidRPr="0004131D">
        <w:rPr>
          <w:rFonts w:eastAsia="Arial" w:cs="Arial"/>
          <w:bCs/>
          <w:iCs/>
          <w:sz w:val="24"/>
          <w:szCs w:val="24"/>
          <w:lang w:val="de-DE"/>
        </w:rPr>
        <w:t xml:space="preserve">Die </w:t>
      </w:r>
      <w:r w:rsidR="00EC5E20" w:rsidRPr="0004131D">
        <w:rPr>
          <w:rFonts w:eastAsia="Arial" w:cs="Arial"/>
          <w:bCs/>
          <w:iCs/>
          <w:sz w:val="24"/>
          <w:szCs w:val="24"/>
          <w:lang w:val="de-DE"/>
        </w:rPr>
        <w:t>Europäischen</w:t>
      </w:r>
      <w:r w:rsidRPr="0004131D">
        <w:rPr>
          <w:rFonts w:eastAsia="Arial" w:cs="Arial"/>
          <w:bCs/>
          <w:iCs/>
          <w:sz w:val="24"/>
          <w:szCs w:val="24"/>
          <w:lang w:val="de-DE"/>
        </w:rPr>
        <w:t xml:space="preserve"> Schulen stehen vor immer größeren Herausforderungen, weil die Bedürfnisse der Schüler immer vielfältiger werden. Um den individuellen Bedürfnissen der Schüler gerecht zu werden, verwenden die Lehrkräfte unterschiedliche Lehrmethoden in der Klasse.</w:t>
      </w:r>
      <w:r w:rsidRPr="0004131D">
        <w:rPr>
          <w:rFonts w:cs="Arial"/>
          <w:sz w:val="24"/>
          <w:szCs w:val="24"/>
          <w:lang w:val="de-DE"/>
        </w:rPr>
        <w:t xml:space="preserve"> </w:t>
      </w:r>
    </w:p>
    <w:p w14:paraId="667F3375" w14:textId="77777777" w:rsidR="00687942" w:rsidRPr="0004131D" w:rsidRDefault="00234F1B" w:rsidP="002941EB">
      <w:pPr>
        <w:tabs>
          <w:tab w:val="left" w:pos="630"/>
        </w:tabs>
        <w:autoSpaceDE w:val="0"/>
        <w:autoSpaceDN w:val="0"/>
        <w:adjustRightInd w:val="0"/>
        <w:spacing w:after="0"/>
        <w:ind w:right="543"/>
        <w:rPr>
          <w:rFonts w:eastAsia="Calibri" w:cs="Arial"/>
          <w:sz w:val="24"/>
          <w:szCs w:val="24"/>
          <w:lang w:val="de-DE" w:eastAsia="fr-BE"/>
        </w:rPr>
      </w:pPr>
      <w:r w:rsidRPr="0004131D">
        <w:rPr>
          <w:rFonts w:eastAsia="Arial" w:cs="Arial"/>
          <w:bCs/>
          <w:iCs/>
          <w:sz w:val="24"/>
          <w:szCs w:val="24"/>
          <w:lang w:val="de-DE"/>
        </w:rPr>
        <w:t>Um den Bedürfnissen und Fähigkeiten individueller Schüler/innen gerecht zu werden, wenden die Europäischen Schulen ein konsistentes Rahmenwerk für die Früherkennung an, um die funktionalen Stärken, Fähigkeiten und Lernstile der Schüler/innen zu identifizieren.</w:t>
      </w:r>
    </w:p>
    <w:p w14:paraId="38E5F34F" w14:textId="09E1AF1E" w:rsidR="00687942" w:rsidRPr="0004131D" w:rsidRDefault="00234F1B" w:rsidP="002941EB">
      <w:pPr>
        <w:tabs>
          <w:tab w:val="left" w:pos="630"/>
        </w:tabs>
        <w:autoSpaceDE w:val="0"/>
        <w:autoSpaceDN w:val="0"/>
        <w:adjustRightInd w:val="0"/>
        <w:spacing w:after="0"/>
        <w:ind w:right="543"/>
        <w:rPr>
          <w:rFonts w:eastAsia="Calibri" w:cs="Arial"/>
          <w:sz w:val="24"/>
          <w:szCs w:val="24"/>
          <w:lang w:val="de-DE" w:eastAsia="fr-BE"/>
        </w:rPr>
      </w:pPr>
      <w:r w:rsidRPr="0004131D">
        <w:rPr>
          <w:rFonts w:eastAsia="Arial" w:cs="Arial"/>
          <w:bCs/>
          <w:iCs/>
          <w:sz w:val="24"/>
          <w:szCs w:val="24"/>
          <w:lang w:val="de-DE" w:eastAsia="fr-BE"/>
        </w:rPr>
        <w:t>Die Europäischen Schulen erkennen an, dass jede/r Schüler/in auf einzigartige Weise lernt, und die Lehrkräfte fördern den Zugang zum Lernen, indem sie zugängliche und flexible Lernumgebungen schaffen, wobei sie in ihrer Klasse eine Vielfalt von Unterrichts</w:t>
      </w:r>
      <w:r w:rsidR="005A66EE" w:rsidRPr="0004131D">
        <w:rPr>
          <w:rFonts w:eastAsia="Arial" w:cs="Arial"/>
          <w:bCs/>
          <w:iCs/>
          <w:sz w:val="24"/>
          <w:szCs w:val="24"/>
          <w:lang w:val="de-DE" w:eastAsia="fr-BE"/>
        </w:rPr>
        <w:softHyphen/>
      </w:r>
      <w:r w:rsidRPr="0004131D">
        <w:rPr>
          <w:rFonts w:eastAsia="Arial" w:cs="Arial"/>
          <w:bCs/>
          <w:iCs/>
          <w:sz w:val="24"/>
          <w:szCs w:val="24"/>
          <w:lang w:val="de-DE" w:eastAsia="fr-BE"/>
        </w:rPr>
        <w:t>methoden und Lernmaterial einsetzen. Unter bestimmten Bedingungen kann ein/e Schüler/in nach einem angepassten Curriculum unterrichtet werden.</w:t>
      </w:r>
    </w:p>
    <w:p w14:paraId="39603D0A" w14:textId="7E264566" w:rsidR="00592A60" w:rsidRPr="0004131D" w:rsidRDefault="00592A60" w:rsidP="002941EB">
      <w:pPr>
        <w:tabs>
          <w:tab w:val="left" w:pos="630"/>
        </w:tabs>
        <w:ind w:right="544"/>
        <w:rPr>
          <w:rFonts w:cs="Arial"/>
          <w:sz w:val="24"/>
          <w:szCs w:val="24"/>
          <w:lang w:val="de-DE"/>
        </w:rPr>
      </w:pPr>
      <w:r w:rsidRPr="0004131D">
        <w:rPr>
          <w:rFonts w:cs="Arial"/>
          <w:sz w:val="24"/>
          <w:szCs w:val="24"/>
          <w:lang w:val="de-DE"/>
        </w:rPr>
        <w:t xml:space="preserve">Differenzierung ist die Planung und Ausführung des </w:t>
      </w:r>
      <w:proofErr w:type="spellStart"/>
      <w:r w:rsidRPr="0004131D">
        <w:rPr>
          <w:rFonts w:cs="Arial"/>
          <w:sz w:val="24"/>
          <w:szCs w:val="24"/>
          <w:lang w:val="de-DE"/>
        </w:rPr>
        <w:t>Unterrichts-und</w:t>
      </w:r>
      <w:proofErr w:type="spellEnd"/>
      <w:r w:rsidRPr="0004131D">
        <w:rPr>
          <w:rFonts w:cs="Arial"/>
          <w:sz w:val="24"/>
          <w:szCs w:val="24"/>
          <w:lang w:val="de-DE"/>
        </w:rPr>
        <w:t xml:space="preserve"> Lernprozesses für alle Schüler in allen Klassen die Regeln befolgt, denen </w:t>
      </w:r>
      <w:proofErr w:type="gramStart"/>
      <w:r w:rsidRPr="0004131D">
        <w:rPr>
          <w:rFonts w:cs="Arial"/>
          <w:sz w:val="24"/>
          <w:szCs w:val="24"/>
          <w:lang w:val="de-DE"/>
        </w:rPr>
        <w:t>zufolge die individuellen Differenzen</w:t>
      </w:r>
      <w:proofErr w:type="gramEnd"/>
      <w:r w:rsidRPr="0004131D">
        <w:rPr>
          <w:rFonts w:cs="Arial"/>
          <w:sz w:val="24"/>
          <w:szCs w:val="24"/>
          <w:lang w:val="de-DE"/>
        </w:rPr>
        <w:t xml:space="preserve"> in den Lernstilen, den Interessen, der Motivation und den Fähigkeiten berücksichtigt und im Klassenzimmer widergespiegelt werden.</w:t>
      </w:r>
    </w:p>
    <w:p w14:paraId="5ADBBE6D" w14:textId="69397A93" w:rsidR="00687942" w:rsidRPr="0004131D" w:rsidRDefault="00CB69F8" w:rsidP="002941EB">
      <w:pPr>
        <w:tabs>
          <w:tab w:val="left" w:pos="630"/>
        </w:tabs>
        <w:ind w:right="544"/>
        <w:rPr>
          <w:rFonts w:cs="Arial"/>
          <w:sz w:val="24"/>
          <w:szCs w:val="24"/>
          <w:lang w:val="en-US"/>
        </w:rPr>
      </w:pPr>
      <w:r w:rsidRPr="0004131D">
        <w:rPr>
          <w:rFonts w:cs="Arial"/>
          <w:sz w:val="24"/>
          <w:szCs w:val="24"/>
          <w:lang w:val="de-DE"/>
        </w:rPr>
        <w:t>Die Differenzierung bildet die Grundlage jedes effizienten Unterrichts</w:t>
      </w:r>
      <w:r w:rsidRPr="0004131D">
        <w:rPr>
          <w:rFonts w:cs="Arial"/>
          <w:sz w:val="24"/>
          <w:szCs w:val="24"/>
          <w:lang w:val="de-DE"/>
        </w:rPr>
        <w:softHyphen/>
        <w:t xml:space="preserve">prozesses und ist insofern nicht nur </w:t>
      </w:r>
      <w:proofErr w:type="spellStart"/>
      <w:r w:rsidRPr="0004131D">
        <w:rPr>
          <w:rFonts w:cs="Arial"/>
          <w:sz w:val="24"/>
          <w:szCs w:val="24"/>
          <w:lang w:val="de-DE"/>
        </w:rPr>
        <w:t>für</w:t>
      </w:r>
      <w:proofErr w:type="spellEnd"/>
      <w:r w:rsidRPr="0004131D">
        <w:rPr>
          <w:rFonts w:cs="Arial"/>
          <w:sz w:val="24"/>
          <w:szCs w:val="24"/>
          <w:lang w:val="de-DE"/>
        </w:rPr>
        <w:t xml:space="preserve"> </w:t>
      </w:r>
      <w:proofErr w:type="spellStart"/>
      <w:r w:rsidRPr="0004131D">
        <w:rPr>
          <w:rFonts w:cs="Arial"/>
          <w:sz w:val="24"/>
          <w:szCs w:val="24"/>
          <w:lang w:val="de-DE"/>
        </w:rPr>
        <w:t>Schüler</w:t>
      </w:r>
      <w:proofErr w:type="spellEnd"/>
      <w:r w:rsidRPr="0004131D">
        <w:rPr>
          <w:rFonts w:cs="Arial"/>
          <w:b/>
          <w:bCs/>
          <w:i/>
          <w:iCs/>
          <w:sz w:val="24"/>
          <w:szCs w:val="24"/>
          <w:lang w:val="de-DE"/>
        </w:rPr>
        <w:t xml:space="preserve">, </w:t>
      </w:r>
      <w:r w:rsidRPr="0004131D">
        <w:rPr>
          <w:rFonts w:cs="Arial"/>
          <w:bCs/>
          <w:iCs/>
          <w:sz w:val="24"/>
          <w:szCs w:val="24"/>
          <w:lang w:val="de-DE"/>
        </w:rPr>
        <w:t>die gefördert oder gefordert werden müssen,</w:t>
      </w:r>
      <w:r w:rsidRPr="0004131D">
        <w:rPr>
          <w:rFonts w:cs="Arial"/>
          <w:b/>
          <w:bCs/>
          <w:i/>
          <w:iCs/>
          <w:sz w:val="24"/>
          <w:szCs w:val="24"/>
          <w:lang w:val="de-DE"/>
        </w:rPr>
        <w:t xml:space="preserve"> </w:t>
      </w:r>
      <w:r w:rsidRPr="0004131D">
        <w:rPr>
          <w:rFonts w:cs="Arial"/>
          <w:sz w:val="24"/>
          <w:szCs w:val="24"/>
          <w:lang w:val="de-DE"/>
        </w:rPr>
        <w:t xml:space="preserve">von wesentlicher </w:t>
      </w:r>
      <w:proofErr w:type="gramStart"/>
      <w:r w:rsidRPr="0004131D">
        <w:rPr>
          <w:rFonts w:cs="Arial"/>
          <w:sz w:val="24"/>
          <w:szCs w:val="24"/>
          <w:lang w:val="de-DE"/>
        </w:rPr>
        <w:t>Bedeutung</w:t>
      </w:r>
      <w:proofErr w:type="gramEnd"/>
      <w:r w:rsidRPr="0004131D">
        <w:rPr>
          <w:rFonts w:cs="Arial"/>
          <w:sz w:val="24"/>
          <w:szCs w:val="24"/>
          <w:lang w:val="de-DE"/>
        </w:rPr>
        <w:t xml:space="preserve"> sondern </w:t>
      </w:r>
      <w:proofErr w:type="spellStart"/>
      <w:r w:rsidRPr="0004131D">
        <w:rPr>
          <w:rFonts w:cs="Arial"/>
          <w:sz w:val="24"/>
          <w:szCs w:val="24"/>
          <w:lang w:val="de-DE"/>
        </w:rPr>
        <w:t>für</w:t>
      </w:r>
      <w:proofErr w:type="spellEnd"/>
      <w:r w:rsidRPr="0004131D">
        <w:rPr>
          <w:rFonts w:cs="Arial"/>
          <w:sz w:val="24"/>
          <w:szCs w:val="24"/>
          <w:lang w:val="de-DE"/>
        </w:rPr>
        <w:t xml:space="preserve"> alle</w:t>
      </w:r>
      <w:r w:rsidR="00234F1B" w:rsidRPr="0004131D">
        <w:rPr>
          <w:rFonts w:cs="Arial"/>
          <w:sz w:val="24"/>
          <w:szCs w:val="24"/>
          <w:lang w:val="de-DE"/>
        </w:rPr>
        <w:t xml:space="preserve">. </w:t>
      </w:r>
      <w:r w:rsidR="00234F1B" w:rsidRPr="0004131D">
        <w:rPr>
          <w:rFonts w:cs="Arial"/>
          <w:sz w:val="24"/>
          <w:szCs w:val="24"/>
          <w:lang w:val="en-US"/>
        </w:rPr>
        <w:t xml:space="preserve">Differentiated teaching aimed at meeting all the pupils’ needs and abilities is the responsibility of every teacher working in the European Schools and must be common classroom practice. </w:t>
      </w:r>
    </w:p>
    <w:p w14:paraId="3B25354A" w14:textId="156C22CC" w:rsidR="006050EC" w:rsidRPr="0004131D" w:rsidRDefault="005A66EE" w:rsidP="002941EB">
      <w:pPr>
        <w:tabs>
          <w:tab w:val="left" w:pos="630"/>
        </w:tabs>
        <w:ind w:right="544"/>
        <w:rPr>
          <w:rFonts w:cs="Arial"/>
          <w:sz w:val="24"/>
          <w:szCs w:val="24"/>
          <w:lang w:val="de-DE"/>
        </w:rPr>
      </w:pPr>
      <w:r w:rsidRPr="0004131D">
        <w:rPr>
          <w:rFonts w:cs="Arial"/>
          <w:sz w:val="24"/>
          <w:szCs w:val="24"/>
          <w:lang w:val="de-DE"/>
        </w:rPr>
        <w:t xml:space="preserve">Differenzierter Unterricht gewährleistet, dass sich Lehrkräfte bei der Planung und Erteilung von Unterrichtseinheiten der unterschiedlichen Lernstile und </w:t>
      </w:r>
      <w:r w:rsidRPr="0004131D">
        <w:rPr>
          <w:rFonts w:cs="Arial"/>
          <w:bCs/>
          <w:iCs/>
          <w:sz w:val="24"/>
          <w:szCs w:val="24"/>
          <w:lang w:val="de-DE"/>
        </w:rPr>
        <w:t xml:space="preserve">der individuellen </w:t>
      </w:r>
      <w:proofErr w:type="spellStart"/>
      <w:r w:rsidRPr="0004131D">
        <w:rPr>
          <w:rFonts w:cs="Arial"/>
          <w:bCs/>
          <w:iCs/>
          <w:sz w:val="24"/>
          <w:szCs w:val="24"/>
          <w:lang w:val="de-DE"/>
        </w:rPr>
        <w:t>Bedürfnisse</w:t>
      </w:r>
      <w:proofErr w:type="spellEnd"/>
      <w:r w:rsidRPr="0004131D">
        <w:rPr>
          <w:rFonts w:cs="Arial"/>
          <w:bCs/>
          <w:iCs/>
          <w:sz w:val="24"/>
          <w:szCs w:val="24"/>
          <w:lang w:val="de-DE"/>
        </w:rPr>
        <w:t xml:space="preserve"> und Fähigkeiten</w:t>
      </w:r>
      <w:r w:rsidRPr="0004131D">
        <w:rPr>
          <w:rFonts w:cs="Arial"/>
          <w:sz w:val="24"/>
          <w:szCs w:val="24"/>
          <w:lang w:val="de-DE"/>
        </w:rPr>
        <w:t xml:space="preserve"> aller </w:t>
      </w:r>
      <w:proofErr w:type="spellStart"/>
      <w:r w:rsidRPr="0004131D">
        <w:rPr>
          <w:rFonts w:cs="Arial"/>
          <w:sz w:val="24"/>
          <w:szCs w:val="24"/>
          <w:lang w:val="de-DE"/>
        </w:rPr>
        <w:t>Schüler</w:t>
      </w:r>
      <w:proofErr w:type="spellEnd"/>
      <w:r w:rsidRPr="0004131D">
        <w:rPr>
          <w:rFonts w:cs="Arial"/>
          <w:sz w:val="24"/>
          <w:szCs w:val="24"/>
          <w:lang w:val="de-DE"/>
        </w:rPr>
        <w:t xml:space="preserve"> </w:t>
      </w:r>
      <w:proofErr w:type="gramStart"/>
      <w:r w:rsidRPr="0004131D">
        <w:rPr>
          <w:rFonts w:cs="Arial"/>
          <w:sz w:val="24"/>
          <w:szCs w:val="24"/>
          <w:lang w:val="de-DE"/>
        </w:rPr>
        <w:t>bewusst werden</w:t>
      </w:r>
      <w:proofErr w:type="gramEnd"/>
      <w:r w:rsidRPr="0004131D">
        <w:rPr>
          <w:rFonts w:cs="Arial"/>
          <w:sz w:val="24"/>
          <w:szCs w:val="24"/>
          <w:lang w:val="de-DE"/>
        </w:rPr>
        <w:t xml:space="preserve"> und diesen Rechnung tragen</w:t>
      </w:r>
      <w:r w:rsidR="00234F1B" w:rsidRPr="0004131D">
        <w:rPr>
          <w:rFonts w:cs="Arial"/>
          <w:sz w:val="24"/>
          <w:szCs w:val="24"/>
          <w:lang w:val="de-DE"/>
        </w:rPr>
        <w:t>.</w:t>
      </w:r>
    </w:p>
    <w:p w14:paraId="1B072C9A" w14:textId="77777777" w:rsidR="002941EB" w:rsidRPr="0004131D" w:rsidRDefault="002941EB" w:rsidP="002941EB">
      <w:pPr>
        <w:ind w:left="720" w:right="543" w:hanging="720"/>
        <w:rPr>
          <w:rFonts w:cs="Arial"/>
          <w:sz w:val="24"/>
          <w:szCs w:val="24"/>
          <w:lang w:val="de-DE"/>
        </w:rPr>
      </w:pPr>
      <w:r w:rsidRPr="0004131D">
        <w:rPr>
          <w:rFonts w:cs="Arial"/>
          <w:sz w:val="24"/>
          <w:szCs w:val="24"/>
          <w:lang w:val="de-DE"/>
        </w:rPr>
        <w:t xml:space="preserve">Dies beinhaltet auch die Berücksichtigung von Bedürfnissen von: </w:t>
      </w:r>
    </w:p>
    <w:p w14:paraId="7D46CEF5" w14:textId="77777777" w:rsidR="002941EB" w:rsidRPr="0004131D" w:rsidRDefault="002941EB" w:rsidP="002941EB">
      <w:pPr>
        <w:numPr>
          <w:ilvl w:val="0"/>
          <w:numId w:val="32"/>
        </w:numPr>
        <w:spacing w:before="0"/>
        <w:ind w:left="284" w:right="543" w:hanging="284"/>
        <w:rPr>
          <w:rFonts w:cs="Arial"/>
          <w:sz w:val="24"/>
          <w:szCs w:val="24"/>
          <w:lang w:val="de-DE" w:eastAsia="en-US"/>
        </w:rPr>
      </w:pPr>
      <w:r w:rsidRPr="0004131D">
        <w:rPr>
          <w:rFonts w:cs="Arial"/>
          <w:sz w:val="24"/>
          <w:szCs w:val="24"/>
          <w:lang w:val="de-DE" w:eastAsia="en-US"/>
        </w:rPr>
        <w:t>Schülern mit unterschiedlichen Lernstilen;</w:t>
      </w:r>
    </w:p>
    <w:p w14:paraId="207E83FE" w14:textId="77777777" w:rsidR="002941EB" w:rsidRPr="0004131D" w:rsidRDefault="002941EB" w:rsidP="002941EB">
      <w:pPr>
        <w:numPr>
          <w:ilvl w:val="0"/>
          <w:numId w:val="32"/>
        </w:numPr>
        <w:spacing w:before="0"/>
        <w:ind w:left="284" w:right="543" w:hanging="284"/>
        <w:rPr>
          <w:rFonts w:cs="Arial"/>
          <w:sz w:val="24"/>
          <w:szCs w:val="24"/>
          <w:lang w:val="de-DE" w:eastAsia="en-US"/>
        </w:rPr>
      </w:pPr>
      <w:r w:rsidRPr="0004131D">
        <w:rPr>
          <w:rFonts w:cs="Arial"/>
          <w:sz w:val="24"/>
          <w:szCs w:val="24"/>
          <w:lang w:val="de-DE" w:eastAsia="en-US"/>
        </w:rPr>
        <w:t xml:space="preserve">Schülern, die in einer Sprachabteilung unterrichtet werden, die nicht ihrer Muttersprache entspricht; </w:t>
      </w:r>
    </w:p>
    <w:p w14:paraId="309A6BD6" w14:textId="77777777" w:rsidR="002941EB" w:rsidRPr="0004131D" w:rsidRDefault="002941EB" w:rsidP="002941EB">
      <w:pPr>
        <w:numPr>
          <w:ilvl w:val="0"/>
          <w:numId w:val="32"/>
        </w:numPr>
        <w:spacing w:before="0"/>
        <w:ind w:left="284" w:right="543" w:hanging="284"/>
        <w:rPr>
          <w:rFonts w:cs="Arial"/>
          <w:sz w:val="24"/>
          <w:szCs w:val="24"/>
          <w:lang w:val="de-DE" w:eastAsia="en-US"/>
        </w:rPr>
      </w:pPr>
      <w:r w:rsidRPr="0004131D">
        <w:rPr>
          <w:rFonts w:cs="Arial"/>
          <w:sz w:val="24"/>
          <w:szCs w:val="24"/>
          <w:lang w:val="de-DE" w:eastAsia="en-US"/>
        </w:rPr>
        <w:t xml:space="preserve">Schülern, die später in das System eintreten und vorher nach einem anderen </w:t>
      </w:r>
      <w:proofErr w:type="spellStart"/>
      <w:r w:rsidRPr="0004131D">
        <w:rPr>
          <w:rFonts w:cs="Arial"/>
          <w:sz w:val="24"/>
          <w:szCs w:val="24"/>
          <w:lang w:val="de-DE" w:eastAsia="en-US"/>
        </w:rPr>
        <w:t>curriculum</w:t>
      </w:r>
      <w:proofErr w:type="spellEnd"/>
      <w:r w:rsidRPr="0004131D">
        <w:rPr>
          <w:rFonts w:cs="Arial"/>
          <w:sz w:val="24"/>
          <w:szCs w:val="24"/>
          <w:lang w:val="de-DE" w:eastAsia="en-US"/>
        </w:rPr>
        <w:t xml:space="preserve"> unterrichtet wurden und/oder infolgedessen eventuellen Lücken in ihrem Wissen oder ihren Fähigkeiten aufweisen; </w:t>
      </w:r>
    </w:p>
    <w:p w14:paraId="2F27ABF0" w14:textId="77777777" w:rsidR="002941EB" w:rsidRPr="0004131D" w:rsidRDefault="002941EB" w:rsidP="002941EB">
      <w:pPr>
        <w:numPr>
          <w:ilvl w:val="0"/>
          <w:numId w:val="32"/>
        </w:numPr>
        <w:spacing w:before="0"/>
        <w:ind w:left="284" w:right="543" w:hanging="284"/>
        <w:rPr>
          <w:rFonts w:cs="Arial"/>
          <w:sz w:val="24"/>
          <w:szCs w:val="24"/>
          <w:lang w:val="de-DE" w:eastAsia="en-US"/>
        </w:rPr>
      </w:pPr>
      <w:r w:rsidRPr="0004131D">
        <w:rPr>
          <w:rFonts w:cs="Arial"/>
          <w:sz w:val="24"/>
          <w:szCs w:val="24"/>
          <w:lang w:val="de-DE" w:eastAsia="en-US"/>
        </w:rPr>
        <w:t xml:space="preserve">Schülern mit geringfügigen Lernschwierigkeiten; </w:t>
      </w:r>
    </w:p>
    <w:p w14:paraId="1FFBDCB3" w14:textId="77777777" w:rsidR="002941EB" w:rsidRPr="0004131D" w:rsidRDefault="002941EB" w:rsidP="002941EB">
      <w:pPr>
        <w:numPr>
          <w:ilvl w:val="0"/>
          <w:numId w:val="32"/>
        </w:numPr>
        <w:spacing w:before="0"/>
        <w:ind w:left="284" w:right="543" w:hanging="284"/>
        <w:rPr>
          <w:rFonts w:cs="Arial"/>
          <w:sz w:val="24"/>
          <w:szCs w:val="24"/>
          <w:lang w:val="de-DE" w:eastAsia="en-US"/>
        </w:rPr>
      </w:pPr>
      <w:r w:rsidRPr="0004131D">
        <w:rPr>
          <w:rFonts w:cs="Arial"/>
          <w:sz w:val="24"/>
          <w:szCs w:val="24"/>
          <w:lang w:val="de-DE" w:eastAsia="en-US"/>
        </w:rPr>
        <w:t xml:space="preserve">Schülern mit diagnostizierten besonderen Lernbedürfnissen; </w:t>
      </w:r>
    </w:p>
    <w:p w14:paraId="1C4E6F95" w14:textId="77777777" w:rsidR="002941EB" w:rsidRPr="0004131D" w:rsidRDefault="002941EB" w:rsidP="002941EB">
      <w:pPr>
        <w:numPr>
          <w:ilvl w:val="0"/>
          <w:numId w:val="32"/>
        </w:numPr>
        <w:spacing w:before="0"/>
        <w:ind w:left="284" w:right="543" w:hanging="284"/>
        <w:rPr>
          <w:rFonts w:cs="Arial"/>
          <w:sz w:val="24"/>
          <w:szCs w:val="24"/>
          <w:lang w:val="de-DE" w:eastAsia="en-US"/>
        </w:rPr>
      </w:pPr>
      <w:r w:rsidRPr="0004131D">
        <w:rPr>
          <w:rFonts w:cs="Arial"/>
          <w:sz w:val="24"/>
          <w:szCs w:val="24"/>
          <w:lang w:val="de-DE" w:eastAsia="en-US"/>
        </w:rPr>
        <w:t xml:space="preserve">begabten und talentierten Schülern. </w:t>
      </w:r>
    </w:p>
    <w:p w14:paraId="69FB2C54" w14:textId="77777777" w:rsidR="00E93F6A" w:rsidRPr="0004131D" w:rsidRDefault="00E93F6A">
      <w:pPr>
        <w:spacing w:before="0" w:after="0"/>
        <w:jc w:val="left"/>
        <w:rPr>
          <w:rFonts w:eastAsia="Arial" w:cs="Arial"/>
          <w:b/>
          <w:bCs/>
          <w:i/>
          <w:iCs/>
          <w:sz w:val="24"/>
          <w:szCs w:val="24"/>
          <w:lang w:val="de-DE"/>
        </w:rPr>
      </w:pPr>
      <w:r w:rsidRPr="0004131D">
        <w:rPr>
          <w:rFonts w:eastAsia="Arial" w:cs="Arial"/>
          <w:b/>
          <w:bCs/>
          <w:i/>
          <w:iCs/>
          <w:sz w:val="24"/>
          <w:szCs w:val="24"/>
          <w:lang w:val="de-DE"/>
        </w:rPr>
        <w:br w:type="page"/>
      </w:r>
    </w:p>
    <w:p w14:paraId="3FE8D93A" w14:textId="0DE68EC3" w:rsidR="004A5396" w:rsidRPr="0004131D" w:rsidRDefault="00234F1B" w:rsidP="002941EB">
      <w:pPr>
        <w:ind w:right="573"/>
        <w:rPr>
          <w:rFonts w:eastAsia="Arial" w:cs="Arial"/>
          <w:bCs/>
          <w:iCs/>
          <w:sz w:val="24"/>
          <w:szCs w:val="24"/>
          <w:lang w:val="de-DE"/>
        </w:rPr>
      </w:pPr>
      <w:r w:rsidRPr="0004131D">
        <w:rPr>
          <w:rFonts w:eastAsia="Arial" w:cs="Arial"/>
          <w:bCs/>
          <w:iCs/>
          <w:sz w:val="24"/>
          <w:szCs w:val="24"/>
          <w:lang w:val="de-DE"/>
        </w:rPr>
        <w:lastRenderedPageBreak/>
        <w:t>Bei der Planung und Umsetzung von differenziertem Unterricht ist es von entscheidender Bedeutung, die ganze Klasse einzubeziehen, um Inklusion und Teilnahme sicherzustellen, sodass sich die Schüler/innen einer Gemeinschaft zugehörig fühlen, was als Priorität zu betrachten ist. Negative oder zu explizite Etikettierung von diversen Lernenden muss um jeden Preis vermieden werden.</w:t>
      </w:r>
    </w:p>
    <w:p w14:paraId="60FF7CD8" w14:textId="77777777" w:rsidR="00A81232" w:rsidRPr="0004131D" w:rsidRDefault="00A81232" w:rsidP="002941EB">
      <w:pPr>
        <w:ind w:right="573"/>
        <w:rPr>
          <w:rFonts w:cs="Arial"/>
          <w:sz w:val="24"/>
          <w:szCs w:val="24"/>
          <w:lang w:val="de-DE"/>
        </w:rPr>
      </w:pPr>
    </w:p>
    <w:p w14:paraId="1FC013C1" w14:textId="78561438" w:rsidR="00687942" w:rsidRPr="0004131D" w:rsidRDefault="002941EB" w:rsidP="002941EB">
      <w:pPr>
        <w:numPr>
          <w:ilvl w:val="1"/>
          <w:numId w:val="27"/>
        </w:numPr>
        <w:spacing w:before="0"/>
        <w:ind w:left="720" w:right="543"/>
        <w:rPr>
          <w:rFonts w:cs="Arial"/>
          <w:sz w:val="24"/>
          <w:szCs w:val="24"/>
          <w:u w:val="single"/>
          <w:lang w:val="de-DE"/>
        </w:rPr>
      </w:pPr>
      <w:r w:rsidRPr="0004131D">
        <w:rPr>
          <w:rFonts w:cs="Arial"/>
          <w:sz w:val="24"/>
          <w:szCs w:val="24"/>
          <w:u w:val="single"/>
          <w:lang w:val="de-DE"/>
        </w:rPr>
        <w:t>Pädagogische Unterstützung</w:t>
      </w:r>
    </w:p>
    <w:p w14:paraId="26C28518" w14:textId="77777777" w:rsidR="00D50948" w:rsidRPr="0004131D" w:rsidRDefault="00234F1B" w:rsidP="002941EB">
      <w:pPr>
        <w:pStyle w:val="ListParagraph"/>
        <w:numPr>
          <w:ilvl w:val="2"/>
          <w:numId w:val="27"/>
        </w:numPr>
        <w:tabs>
          <w:tab w:val="left" w:pos="720"/>
        </w:tabs>
        <w:ind w:left="720" w:right="543"/>
        <w:rPr>
          <w:rFonts w:cs="Arial"/>
          <w:sz w:val="24"/>
          <w:szCs w:val="24"/>
          <w:lang w:val="de-DE"/>
        </w:rPr>
      </w:pPr>
      <w:r w:rsidRPr="0004131D">
        <w:rPr>
          <w:rFonts w:eastAsia="Arial" w:cs="Arial"/>
          <w:bCs/>
          <w:iCs/>
          <w:sz w:val="24"/>
          <w:szCs w:val="24"/>
          <w:lang w:val="de-DE"/>
        </w:rPr>
        <w:t>Angemessene Vorkehrungen</w:t>
      </w:r>
    </w:p>
    <w:p w14:paraId="0F78A31E" w14:textId="77777777" w:rsidR="00FB56D4" w:rsidRPr="0004131D" w:rsidRDefault="00234F1B" w:rsidP="002941EB">
      <w:pPr>
        <w:autoSpaceDE w:val="0"/>
        <w:autoSpaceDN w:val="0"/>
        <w:adjustRightInd w:val="0"/>
        <w:spacing w:after="0"/>
        <w:ind w:right="483"/>
        <w:rPr>
          <w:rFonts w:eastAsia="Calibri" w:cs="Arial"/>
          <w:sz w:val="24"/>
          <w:szCs w:val="24"/>
          <w:lang w:val="de-DE" w:eastAsia="fr-BE"/>
        </w:rPr>
      </w:pPr>
      <w:r w:rsidRPr="0004131D">
        <w:rPr>
          <w:rFonts w:eastAsia="Arial" w:cs="Arial"/>
          <w:bCs/>
          <w:iCs/>
          <w:sz w:val="24"/>
          <w:szCs w:val="24"/>
          <w:lang w:val="de-DE" w:eastAsia="fr-BE"/>
        </w:rPr>
        <w:t xml:space="preserve">Je </w:t>
      </w:r>
      <w:proofErr w:type="gramStart"/>
      <w:r w:rsidRPr="0004131D">
        <w:rPr>
          <w:rFonts w:eastAsia="Arial" w:cs="Arial"/>
          <w:bCs/>
          <w:iCs/>
          <w:sz w:val="24"/>
          <w:szCs w:val="24"/>
          <w:lang w:val="de-DE" w:eastAsia="fr-BE"/>
        </w:rPr>
        <w:t>nach ihren Bedürfnisse</w:t>
      </w:r>
      <w:proofErr w:type="gramEnd"/>
      <w:r w:rsidRPr="0004131D">
        <w:rPr>
          <w:rFonts w:eastAsia="Arial" w:cs="Arial"/>
          <w:bCs/>
          <w:iCs/>
          <w:sz w:val="24"/>
          <w:szCs w:val="24"/>
          <w:lang w:val="de-DE" w:eastAsia="fr-BE"/>
        </w:rPr>
        <w:t xml:space="preserve"> brauchen Schüler/innen möglicherweise verschiedene Vorkehrungen. Die Europäischen Schulen bieten materielle und nicht-materielle angemessene Vorkehrungen für Lernen und Leistungsbeurteilung.</w:t>
      </w:r>
    </w:p>
    <w:p w14:paraId="22166E9F" w14:textId="77777777" w:rsidR="00E4383C" w:rsidRPr="0004131D" w:rsidRDefault="00234F1B" w:rsidP="002941EB">
      <w:pPr>
        <w:autoSpaceDE w:val="0"/>
        <w:autoSpaceDN w:val="0"/>
        <w:adjustRightInd w:val="0"/>
        <w:spacing w:after="0"/>
        <w:ind w:right="483"/>
        <w:rPr>
          <w:rFonts w:eastAsia="Calibri" w:cs="Arial"/>
          <w:sz w:val="24"/>
          <w:szCs w:val="24"/>
          <w:lang w:val="de-DE" w:eastAsia="fr-BE"/>
        </w:rPr>
      </w:pPr>
      <w:r w:rsidRPr="0004131D">
        <w:rPr>
          <w:rFonts w:eastAsia="Arial" w:cs="Arial"/>
          <w:bCs/>
          <w:iCs/>
          <w:sz w:val="24"/>
          <w:szCs w:val="24"/>
          <w:lang w:val="de-DE" w:eastAsia="fr-BE"/>
        </w:rPr>
        <w:t xml:space="preserve">Die Europäischen Schulen können die Bereitstellung </w:t>
      </w:r>
      <w:proofErr w:type="spellStart"/>
      <w:r w:rsidRPr="0004131D">
        <w:rPr>
          <w:rFonts w:eastAsia="Arial" w:cs="Arial"/>
          <w:bCs/>
          <w:iCs/>
          <w:sz w:val="24"/>
          <w:szCs w:val="24"/>
          <w:lang w:val="de-DE" w:eastAsia="fr-BE"/>
        </w:rPr>
        <w:t>assistiver</w:t>
      </w:r>
      <w:proofErr w:type="spellEnd"/>
      <w:r w:rsidRPr="0004131D">
        <w:rPr>
          <w:rFonts w:eastAsia="Arial" w:cs="Arial"/>
          <w:bCs/>
          <w:iCs/>
          <w:sz w:val="24"/>
          <w:szCs w:val="24"/>
          <w:lang w:val="de-DE" w:eastAsia="fr-BE"/>
        </w:rPr>
        <w:t xml:space="preserve">/kompensierender Technologien (Geräte, Applikationen und Software) und anderer Vorkehrungen für Schüler/innen mit Behinderungen erwägen, die diese brauchen, damit sie gleichberechtigt </w:t>
      </w:r>
      <w:proofErr w:type="gramStart"/>
      <w:r w:rsidRPr="0004131D">
        <w:rPr>
          <w:rFonts w:eastAsia="Arial" w:cs="Arial"/>
          <w:bCs/>
          <w:iCs/>
          <w:sz w:val="24"/>
          <w:szCs w:val="24"/>
          <w:lang w:val="de-DE" w:eastAsia="fr-BE"/>
        </w:rPr>
        <w:t>mit anderen Zugang</w:t>
      </w:r>
      <w:proofErr w:type="gramEnd"/>
      <w:r w:rsidRPr="0004131D">
        <w:rPr>
          <w:rFonts w:eastAsia="Arial" w:cs="Arial"/>
          <w:bCs/>
          <w:iCs/>
          <w:sz w:val="24"/>
          <w:szCs w:val="24"/>
          <w:lang w:val="de-DE" w:eastAsia="fr-BE"/>
        </w:rPr>
        <w:t xml:space="preserve"> zur Bildung erhalten.</w:t>
      </w:r>
    </w:p>
    <w:p w14:paraId="519E907E" w14:textId="04FF8D5C" w:rsidR="00E4383C" w:rsidRPr="0004131D" w:rsidRDefault="00234F1B" w:rsidP="002941EB">
      <w:pPr>
        <w:ind w:right="544"/>
        <w:rPr>
          <w:rFonts w:eastAsia="Calibri" w:cs="Arial"/>
          <w:sz w:val="24"/>
          <w:szCs w:val="24"/>
          <w:lang w:val="de-DE" w:eastAsia="fr-BE"/>
        </w:rPr>
      </w:pPr>
      <w:r w:rsidRPr="0004131D">
        <w:rPr>
          <w:rFonts w:eastAsia="Arial" w:cs="Arial"/>
          <w:bCs/>
          <w:iCs/>
          <w:sz w:val="24"/>
          <w:szCs w:val="24"/>
          <w:lang w:val="de-DE" w:eastAsia="fr-BE"/>
        </w:rPr>
        <w:t>Die Europäischen Schulen sind sich der schnellen Entwicklung von Innovationen und neuen Technologien bewusst, die zur einfacheren Früherkennung eventueller Lernbedürfnisse und</w:t>
      </w:r>
      <w:r w:rsidR="005226C6" w:rsidRPr="0004131D">
        <w:rPr>
          <w:rFonts w:eastAsia="Arial" w:cs="Arial"/>
          <w:bCs/>
          <w:iCs/>
          <w:sz w:val="24"/>
          <w:szCs w:val="24"/>
          <w:lang w:val="de-DE" w:eastAsia="fr-BE"/>
        </w:rPr>
        <w:t xml:space="preserve"> </w:t>
      </w:r>
      <w:r w:rsidR="005226C6" w:rsidRPr="0004131D">
        <w:rPr>
          <w:rFonts w:eastAsia="Arial" w:cs="Arial"/>
          <w:bCs/>
          <w:iCs/>
          <w:sz w:val="24"/>
          <w:szCs w:val="24"/>
          <w:lang w:val="de-DE" w:eastAsia="fr-BE"/>
        </w:rPr>
        <w:noBreakHyphen/>
      </w:r>
      <w:proofErr w:type="spellStart"/>
      <w:r w:rsidRPr="0004131D">
        <w:rPr>
          <w:rFonts w:eastAsia="Arial" w:cs="Arial"/>
          <w:bCs/>
          <w:iCs/>
          <w:sz w:val="24"/>
          <w:szCs w:val="24"/>
          <w:lang w:val="de-DE" w:eastAsia="fr-BE"/>
        </w:rPr>
        <w:t>fähigkeiten</w:t>
      </w:r>
      <w:proofErr w:type="spellEnd"/>
      <w:r w:rsidRPr="0004131D">
        <w:rPr>
          <w:rFonts w:eastAsia="Arial" w:cs="Arial"/>
          <w:bCs/>
          <w:iCs/>
          <w:sz w:val="24"/>
          <w:szCs w:val="24"/>
          <w:lang w:val="de-DE" w:eastAsia="fr-BE"/>
        </w:rPr>
        <w:t>, zum Abbau von Hindernissen im Zugang zum Curriculum und zur Stärkung des Lernens entwickelt wurden, und wollen diese für den Unterrichts- und Lernprozess zugänglich machen, darunter auch Sondervorkehrungen für alle Arten der Leistungsbeurteilung.</w:t>
      </w:r>
    </w:p>
    <w:p w14:paraId="44092687" w14:textId="30958651" w:rsidR="00E86802" w:rsidRPr="0004131D" w:rsidRDefault="00E86802" w:rsidP="00E86802">
      <w:pPr>
        <w:ind w:right="543"/>
        <w:rPr>
          <w:rFonts w:cs="Arial"/>
          <w:sz w:val="24"/>
          <w:szCs w:val="24"/>
          <w:lang w:val="de-DE"/>
        </w:rPr>
      </w:pPr>
      <w:r w:rsidRPr="0004131D">
        <w:rPr>
          <w:rFonts w:cs="Arial"/>
          <w:sz w:val="24"/>
          <w:szCs w:val="24"/>
          <w:lang w:val="de-DE"/>
        </w:rPr>
        <w:t xml:space="preserve">1.3.2. Reicht die übliche Differenzierung in der Klasse nicht aus, bieten die Schulen unterschiedliche Unterstützungsstrukturen.  Diese Unterstützung ist flexibel und passt sich der Entwicklung oder der Veränderung der Bedürfnisse eines Schülers an.  </w:t>
      </w:r>
    </w:p>
    <w:p w14:paraId="2E17E01C" w14:textId="734E8C9E" w:rsidR="00E86802" w:rsidRPr="0004131D" w:rsidRDefault="00E86802" w:rsidP="00E86802">
      <w:pPr>
        <w:ind w:right="543"/>
        <w:rPr>
          <w:rFonts w:cs="Arial"/>
          <w:sz w:val="24"/>
          <w:szCs w:val="24"/>
          <w:lang w:val="de-DE"/>
        </w:rPr>
      </w:pPr>
      <w:r w:rsidRPr="0004131D">
        <w:rPr>
          <w:rFonts w:cs="Arial"/>
          <w:sz w:val="24"/>
          <w:szCs w:val="24"/>
          <w:lang w:val="de-DE"/>
        </w:rPr>
        <w:t>Diese Modalitäten der Begleitung nehmen die Form von allgemeiner, mittlerer oder intensiver Unterstützung vom Typ A, B und/oder Sondervorkehrungen an.</w:t>
      </w:r>
    </w:p>
    <w:p w14:paraId="1C2DDD6F" w14:textId="77777777" w:rsidR="006050EC" w:rsidRPr="0004131D" w:rsidRDefault="00234F1B" w:rsidP="002941EB">
      <w:pPr>
        <w:tabs>
          <w:tab w:val="left" w:pos="720"/>
        </w:tabs>
        <w:ind w:left="720" w:right="543" w:hanging="720"/>
        <w:rPr>
          <w:rFonts w:cs="Arial"/>
          <w:sz w:val="24"/>
          <w:szCs w:val="24"/>
          <w:lang w:val="de-DE"/>
        </w:rPr>
      </w:pPr>
      <w:r w:rsidRPr="0004131D">
        <w:rPr>
          <w:rFonts w:eastAsia="Arial" w:cs="Arial"/>
          <w:bCs/>
          <w:sz w:val="24"/>
          <w:szCs w:val="24"/>
          <w:lang w:val="de-DE"/>
        </w:rPr>
        <w:t>1.3.3. Allgemeine und</w:t>
      </w:r>
      <w:r w:rsidRPr="0004131D">
        <w:rPr>
          <w:rFonts w:eastAsia="Arial" w:cs="Arial"/>
          <w:b/>
          <w:bCs/>
          <w:sz w:val="24"/>
          <w:szCs w:val="24"/>
          <w:lang w:val="de-DE"/>
        </w:rPr>
        <w:t xml:space="preserve"> </w:t>
      </w:r>
      <w:r w:rsidRPr="0004131D">
        <w:rPr>
          <w:rFonts w:eastAsia="Arial" w:cs="Arial"/>
          <w:sz w:val="24"/>
          <w:szCs w:val="24"/>
          <w:lang w:val="de-DE"/>
        </w:rPr>
        <w:t>Sondervorkehrungen</w:t>
      </w:r>
    </w:p>
    <w:p w14:paraId="2694BAE6" w14:textId="77777777" w:rsidR="00687942" w:rsidRPr="0004131D" w:rsidRDefault="00234F1B" w:rsidP="00E86802">
      <w:pPr>
        <w:ind w:right="543"/>
        <w:rPr>
          <w:rFonts w:cs="Arial"/>
          <w:sz w:val="24"/>
          <w:szCs w:val="24"/>
          <w:lang w:val="de-DE"/>
        </w:rPr>
      </w:pPr>
      <w:r w:rsidRPr="0004131D">
        <w:rPr>
          <w:rFonts w:eastAsia="Arial" w:cs="Arial"/>
          <w:bCs/>
          <w:iCs/>
          <w:sz w:val="24"/>
          <w:szCs w:val="24"/>
          <w:lang w:val="de-DE"/>
        </w:rPr>
        <w:t>Im Kontext des gleichberechtigten Zugangs haben die Europäischen Schulen eine Verpflichtung zur Zugänglichkeit und bieten allgemeine Vorkehrungen für Schüler/innen, die solche benötigen könnten, damit die Schüler/innen ihr volles Potenzial nutzen können und Chancengleichheit gesichert ist.</w:t>
      </w:r>
    </w:p>
    <w:p w14:paraId="32D2DFA6" w14:textId="58E8C4BC" w:rsidR="00687942" w:rsidRPr="0004131D" w:rsidRDefault="00234F1B" w:rsidP="00E86802">
      <w:pPr>
        <w:ind w:right="544"/>
        <w:rPr>
          <w:rFonts w:cs="Arial"/>
          <w:sz w:val="24"/>
          <w:szCs w:val="24"/>
          <w:lang w:val="de-DE"/>
        </w:rPr>
      </w:pPr>
      <w:r w:rsidRPr="0004131D">
        <w:rPr>
          <w:rFonts w:cs="Arial"/>
          <w:sz w:val="24"/>
          <w:szCs w:val="24"/>
          <w:lang w:val="de-DE"/>
        </w:rPr>
        <w:t>1.3.</w:t>
      </w:r>
      <w:r w:rsidR="005308E6" w:rsidRPr="0004131D">
        <w:rPr>
          <w:rFonts w:cs="Arial"/>
          <w:sz w:val="24"/>
          <w:szCs w:val="24"/>
          <w:lang w:val="de-DE"/>
        </w:rPr>
        <w:t>3</w:t>
      </w:r>
      <w:r w:rsidRPr="0004131D">
        <w:rPr>
          <w:rFonts w:cs="Arial"/>
          <w:sz w:val="24"/>
          <w:szCs w:val="24"/>
          <w:lang w:val="de-DE"/>
        </w:rPr>
        <w:t>.1</w:t>
      </w:r>
      <w:r w:rsidRPr="0004131D">
        <w:rPr>
          <w:rFonts w:cs="Arial"/>
          <w:sz w:val="24"/>
          <w:szCs w:val="24"/>
          <w:lang w:val="de-DE"/>
        </w:rPr>
        <w:tab/>
      </w:r>
      <w:r w:rsidR="00E86802" w:rsidRPr="0004131D">
        <w:rPr>
          <w:rFonts w:cs="Arial"/>
          <w:sz w:val="24"/>
          <w:szCs w:val="24"/>
          <w:lang w:val="de-DE"/>
        </w:rPr>
        <w:t xml:space="preserve">Die Europäischen Schulen schlagen Sondervorkehrungen vor.  Es handelt sich um besondere Vorkehrungen, die dem Schüler bei den Prüfungen und anderen Formen der Bewertung eingeräumt werden, um ihm zu ermöglichen, sein Potenzial bestmöglich ausbauen zu können  </w:t>
      </w:r>
      <w:r w:rsidRPr="0004131D">
        <w:rPr>
          <w:rFonts w:cs="Arial"/>
          <w:sz w:val="24"/>
          <w:szCs w:val="24"/>
          <w:lang w:val="de-DE"/>
        </w:rPr>
        <w:t xml:space="preserve"> </w:t>
      </w:r>
    </w:p>
    <w:p w14:paraId="5EDAB1D4" w14:textId="77777777" w:rsidR="00570E04" w:rsidRPr="0004131D" w:rsidRDefault="00234F1B" w:rsidP="00E86802">
      <w:pPr>
        <w:ind w:right="544"/>
        <w:rPr>
          <w:rFonts w:cs="Arial"/>
          <w:sz w:val="24"/>
          <w:szCs w:val="24"/>
          <w:lang w:val="de-DE"/>
        </w:rPr>
      </w:pPr>
      <w:r w:rsidRPr="0004131D">
        <w:rPr>
          <w:rFonts w:eastAsia="Arial" w:cs="Arial"/>
          <w:bCs/>
          <w:iCs/>
          <w:sz w:val="24"/>
          <w:szCs w:val="24"/>
          <w:lang w:val="de-DE"/>
        </w:rPr>
        <w:t xml:space="preserve">Die Liste von Sondervorkehrungen muss die Entwicklung von </w:t>
      </w:r>
      <w:proofErr w:type="spellStart"/>
      <w:r w:rsidRPr="0004131D">
        <w:rPr>
          <w:rFonts w:eastAsia="Arial" w:cs="Arial"/>
          <w:bCs/>
          <w:iCs/>
          <w:sz w:val="24"/>
          <w:szCs w:val="24"/>
          <w:lang w:val="de-DE"/>
        </w:rPr>
        <w:t>assistiven</w:t>
      </w:r>
      <w:proofErr w:type="spellEnd"/>
      <w:r w:rsidRPr="0004131D">
        <w:rPr>
          <w:rFonts w:eastAsia="Arial" w:cs="Arial"/>
          <w:bCs/>
          <w:iCs/>
          <w:sz w:val="24"/>
          <w:szCs w:val="24"/>
          <w:lang w:val="de-DE"/>
        </w:rPr>
        <w:t>/kompensierenden Technologien berücksichtigen, wenn sie auf Systemebene unter den Aspekten didaktische Relevanz, Robustheit und Datenschutzkonformität zugelassen werden.</w:t>
      </w:r>
      <w:r w:rsidRPr="0004131D">
        <w:rPr>
          <w:rFonts w:eastAsia="Arial" w:cs="Arial"/>
          <w:sz w:val="24"/>
          <w:szCs w:val="24"/>
          <w:lang w:val="de-DE"/>
        </w:rPr>
        <w:t xml:space="preserve"> </w:t>
      </w:r>
    </w:p>
    <w:p w14:paraId="2CF1A0B6" w14:textId="77777777" w:rsidR="00E93F6A" w:rsidRPr="0004131D" w:rsidRDefault="00E86802" w:rsidP="00E86802">
      <w:pPr>
        <w:ind w:right="543"/>
        <w:rPr>
          <w:rFonts w:cs="Arial"/>
          <w:sz w:val="24"/>
          <w:szCs w:val="24"/>
          <w:lang w:val="de-DE"/>
        </w:rPr>
      </w:pPr>
      <w:r w:rsidRPr="0004131D">
        <w:rPr>
          <w:rFonts w:cs="Arial"/>
          <w:sz w:val="24"/>
          <w:szCs w:val="24"/>
          <w:lang w:val="de-DE"/>
        </w:rPr>
        <w:t xml:space="preserve">Die Liste dieser Vorkehrungen ist im </w:t>
      </w:r>
      <w:proofErr w:type="gramStart"/>
      <w:r w:rsidRPr="0004131D">
        <w:rPr>
          <w:rFonts w:cs="Arial"/>
          <w:sz w:val="24"/>
          <w:szCs w:val="24"/>
          <w:lang w:val="de-DE"/>
        </w:rPr>
        <w:t>Dokument  „</w:t>
      </w:r>
      <w:proofErr w:type="gramEnd"/>
      <w:r w:rsidRPr="0004131D">
        <w:rPr>
          <w:rFonts w:cs="Arial"/>
          <w:sz w:val="24"/>
          <w:szCs w:val="24"/>
          <w:lang w:val="de-DE"/>
        </w:rPr>
        <w:t>Bereitstellung von pädagogischen Unterstützungsmaßnahmen an den Europäischen Schulen - Verfahrensdokument" (2012-05-D-15) zu entnehmen.</w:t>
      </w:r>
    </w:p>
    <w:p w14:paraId="3F201345" w14:textId="36CE8C85" w:rsidR="00E86802" w:rsidRPr="0004131D" w:rsidRDefault="00E93F6A" w:rsidP="00E86802">
      <w:pPr>
        <w:ind w:right="543"/>
        <w:rPr>
          <w:rFonts w:cs="Arial"/>
          <w:sz w:val="24"/>
          <w:szCs w:val="24"/>
          <w:lang w:val="de-DE"/>
        </w:rPr>
      </w:pPr>
      <w:r w:rsidRPr="0004131D">
        <w:rPr>
          <w:rFonts w:cs="Arial"/>
          <w:sz w:val="24"/>
          <w:szCs w:val="24"/>
          <w:lang w:val="de-DE"/>
        </w:rPr>
        <w:lastRenderedPageBreak/>
        <w:br/>
      </w:r>
    </w:p>
    <w:p w14:paraId="3CB482C7" w14:textId="77777777" w:rsidR="00E86802" w:rsidRPr="0004131D" w:rsidRDefault="00234F1B" w:rsidP="00E86802">
      <w:pPr>
        <w:ind w:right="543"/>
        <w:rPr>
          <w:rFonts w:cs="Arial"/>
          <w:sz w:val="24"/>
          <w:szCs w:val="24"/>
          <w:lang w:val="de-DE"/>
        </w:rPr>
      </w:pPr>
      <w:r w:rsidRPr="0004131D">
        <w:rPr>
          <w:rFonts w:cs="Arial"/>
          <w:sz w:val="24"/>
          <w:szCs w:val="24"/>
          <w:lang w:val="de-DE"/>
        </w:rPr>
        <w:t>1.3.</w:t>
      </w:r>
      <w:r w:rsidR="005308E6" w:rsidRPr="0004131D">
        <w:rPr>
          <w:rFonts w:cs="Arial"/>
          <w:sz w:val="24"/>
          <w:szCs w:val="24"/>
          <w:lang w:val="de-DE"/>
        </w:rPr>
        <w:t>3</w:t>
      </w:r>
      <w:r w:rsidRPr="0004131D">
        <w:rPr>
          <w:rFonts w:cs="Arial"/>
          <w:sz w:val="24"/>
          <w:szCs w:val="24"/>
          <w:lang w:val="de-DE"/>
        </w:rPr>
        <w:t>.2.</w:t>
      </w:r>
      <w:r w:rsidRPr="0004131D">
        <w:rPr>
          <w:rFonts w:cs="Arial"/>
          <w:sz w:val="24"/>
          <w:szCs w:val="24"/>
          <w:lang w:val="de-DE"/>
        </w:rPr>
        <w:tab/>
      </w:r>
      <w:r w:rsidR="00E86802" w:rsidRPr="0004131D">
        <w:rPr>
          <w:rFonts w:cs="Arial"/>
          <w:sz w:val="24"/>
          <w:szCs w:val="24"/>
          <w:lang w:val="de-DE"/>
        </w:rPr>
        <w:t xml:space="preserve">Diese Sondervorkehrungen werden nur dann genehmigt, wenn sie klar auf die ordnungsgemäß diagnostizierten und in einem ärztlichen, psychologischen, psycho-pädagogischen und/oder fachbereichsübergreifenden Gutachten dargelegten Bedürfnisse des Schülers abzielen und diese Sondervorkehrungen dadurch Rechtfertigung erhalten. </w:t>
      </w:r>
    </w:p>
    <w:p w14:paraId="43B386B5" w14:textId="77777777" w:rsidR="00687942" w:rsidRPr="0004131D" w:rsidRDefault="00234F1B" w:rsidP="00E86802">
      <w:pPr>
        <w:ind w:right="544"/>
        <w:rPr>
          <w:rFonts w:cs="Arial"/>
          <w:sz w:val="24"/>
          <w:szCs w:val="24"/>
          <w:lang w:val="de-DE"/>
        </w:rPr>
      </w:pPr>
      <w:r w:rsidRPr="0004131D">
        <w:rPr>
          <w:rFonts w:eastAsia="Arial" w:cs="Arial"/>
          <w:sz w:val="24"/>
          <w:szCs w:val="24"/>
          <w:lang w:val="de-DE"/>
        </w:rPr>
        <w:t>1.3.3.3.</w:t>
      </w:r>
      <w:r w:rsidRPr="0004131D">
        <w:rPr>
          <w:rFonts w:eastAsia="Arial" w:cs="Arial"/>
          <w:sz w:val="24"/>
          <w:szCs w:val="24"/>
          <w:lang w:val="de-DE"/>
        </w:rPr>
        <w:tab/>
        <w:t xml:space="preserve">Die Gewährung der Sondervorkehrungen wird von Fall zu Fall von der Schulleitung (bis S5) nach Abstimmung </w:t>
      </w:r>
      <w:r w:rsidRPr="0004131D">
        <w:rPr>
          <w:rFonts w:eastAsia="Arial" w:cs="Arial"/>
          <w:bCs/>
          <w:iCs/>
          <w:sz w:val="24"/>
          <w:szCs w:val="24"/>
          <w:lang w:val="de-DE"/>
        </w:rPr>
        <w:t xml:space="preserve">in der Beratungsgruppe für Unterstützungsmaßnahmen (SAG) oder, falls dies nicht zutrifft, </w:t>
      </w:r>
      <w:r w:rsidRPr="0004131D">
        <w:rPr>
          <w:rFonts w:eastAsia="Arial" w:cs="Arial"/>
          <w:sz w:val="24"/>
          <w:szCs w:val="24"/>
          <w:lang w:val="de-DE"/>
        </w:rPr>
        <w:t xml:space="preserve">mit den Eltern und den Lehrern entschieden. </w:t>
      </w:r>
      <w:r w:rsidRPr="0004131D">
        <w:rPr>
          <w:rFonts w:eastAsia="Arial" w:cs="Arial"/>
          <w:bCs/>
          <w:iCs/>
          <w:sz w:val="24"/>
          <w:szCs w:val="24"/>
          <w:lang w:val="de-DE"/>
        </w:rPr>
        <w:t>Falls zutreffend, werden die Vorkehrungen in den Individuellen Erziehungsplan des Schülers aufgenommen.</w:t>
      </w:r>
    </w:p>
    <w:p w14:paraId="5F8A8079" w14:textId="44F751FC" w:rsidR="00E5546C" w:rsidRPr="0004131D" w:rsidRDefault="00234F1B" w:rsidP="00E5546C">
      <w:pPr>
        <w:pStyle w:val="Default"/>
        <w:ind w:right="608"/>
        <w:jc w:val="both"/>
        <w:rPr>
          <w:rFonts w:ascii="Arial" w:eastAsia="Arial" w:hAnsi="Arial" w:cs="Arial"/>
          <w:color w:val="auto"/>
          <w:lang w:val="de-DE"/>
        </w:rPr>
      </w:pPr>
      <w:r w:rsidRPr="0004131D">
        <w:rPr>
          <w:rFonts w:ascii="Arial" w:eastAsia="Arial" w:hAnsi="Arial" w:cs="Arial"/>
          <w:color w:val="auto"/>
          <w:lang w:val="de-DE"/>
        </w:rPr>
        <w:t>1.3.</w:t>
      </w:r>
      <w:r w:rsidR="005308E6" w:rsidRPr="0004131D">
        <w:rPr>
          <w:rFonts w:ascii="Arial" w:eastAsia="Arial" w:hAnsi="Arial" w:cs="Arial"/>
          <w:color w:val="auto"/>
          <w:lang w:val="de-DE"/>
        </w:rPr>
        <w:t>3</w:t>
      </w:r>
      <w:r w:rsidRPr="0004131D">
        <w:rPr>
          <w:rFonts w:ascii="Arial" w:eastAsia="Arial" w:hAnsi="Arial" w:cs="Arial"/>
          <w:color w:val="auto"/>
          <w:lang w:val="de-DE"/>
        </w:rPr>
        <w:t>.4.</w:t>
      </w:r>
      <w:r w:rsidRPr="0004131D">
        <w:rPr>
          <w:rFonts w:ascii="Arial" w:eastAsia="Arial" w:hAnsi="Arial" w:cs="Arial"/>
          <w:color w:val="auto"/>
          <w:lang w:val="de-DE"/>
        </w:rPr>
        <w:tab/>
      </w:r>
      <w:r w:rsidR="00E5546C" w:rsidRPr="0004131D">
        <w:rPr>
          <w:rFonts w:ascii="Arial" w:eastAsia="Arial" w:hAnsi="Arial" w:cs="Arial"/>
          <w:color w:val="auto"/>
          <w:lang w:val="de-DE"/>
        </w:rPr>
        <w:t>In S6 und S7 können manche Sondervorkehrungen direkt vom Schulleiter genehmigt werden, andere bedürfen der Genehmigung durch den Inspektionsausschuss für den Sekundarbereich. Dies richtet sich nach der in dem Dokument  „Bereitstellung von pädagogischen Unterstützungsmaßnahmen an den Europäischen Schulen - Verfahrensdokument" (2012-05-D-15) enthaltenen und den in den „Durchführungsbestimmungen zur Europäischen Abiturprüfungsordnung“ (2015-05-D-12) als Anhang beigefügten Liste.</w:t>
      </w:r>
    </w:p>
    <w:p w14:paraId="5F10FCD3" w14:textId="77777777" w:rsidR="00E5546C" w:rsidRPr="0004131D" w:rsidRDefault="00E5546C" w:rsidP="00E5546C">
      <w:pPr>
        <w:pStyle w:val="Default"/>
        <w:ind w:right="608"/>
        <w:jc w:val="both"/>
        <w:rPr>
          <w:rFonts w:ascii="Arial" w:eastAsia="Arial" w:hAnsi="Arial" w:cs="Arial"/>
          <w:color w:val="auto"/>
          <w:lang w:val="de-DE"/>
        </w:rPr>
      </w:pPr>
    </w:p>
    <w:p w14:paraId="1C1AC09C" w14:textId="24B49CF8" w:rsidR="00E5546C" w:rsidRPr="0004131D" w:rsidRDefault="00234F1B" w:rsidP="00E5546C">
      <w:pPr>
        <w:pStyle w:val="Default"/>
        <w:ind w:right="608"/>
        <w:jc w:val="both"/>
        <w:rPr>
          <w:rFonts w:ascii="Arial" w:hAnsi="Arial" w:cs="Arial"/>
          <w:lang w:val="de-DE"/>
        </w:rPr>
      </w:pPr>
      <w:r w:rsidRPr="0004131D">
        <w:rPr>
          <w:rFonts w:ascii="Arial" w:eastAsia="Arial" w:hAnsi="Arial" w:cs="Arial"/>
          <w:lang w:val="de-DE"/>
        </w:rPr>
        <w:t>1.3.3.5</w:t>
      </w:r>
      <w:r w:rsidR="00E5546C" w:rsidRPr="0004131D">
        <w:rPr>
          <w:rFonts w:ascii="Arial" w:eastAsia="Arial" w:hAnsi="Arial" w:cs="Arial"/>
          <w:lang w:val="de-DE"/>
        </w:rPr>
        <w:tab/>
      </w:r>
      <w:r w:rsidR="00E5546C" w:rsidRPr="0004131D">
        <w:rPr>
          <w:rFonts w:ascii="Arial" w:hAnsi="Arial" w:cs="Arial"/>
          <w:lang w:val="de-DE"/>
        </w:rPr>
        <w:t xml:space="preserve">Wenn die Bedingungen der Bewertung der Prüfungen zum Vorabitur und zum Abitur Gefahr laufen, sich nachteilig auf die Leistungen eines Prüfungskandidaten auszuwirken – insbesondere dann, wenn dieser spezifische Lernbedürfnisse  aufweist - und diese Bedingungen ihn daran hindern, sein Leistungsniveau nachzuweisen, dann können für die schriftlichen und die mündlichen Prüfungen Sondervorkehrungen beantragt und genehmigt werden.  </w:t>
      </w:r>
    </w:p>
    <w:p w14:paraId="5B811D0D" w14:textId="1466470F" w:rsidR="005308E6" w:rsidRPr="0004131D" w:rsidRDefault="00234F1B" w:rsidP="00E5546C">
      <w:pPr>
        <w:ind w:right="544"/>
        <w:rPr>
          <w:rFonts w:cs="Arial"/>
          <w:sz w:val="24"/>
          <w:szCs w:val="24"/>
          <w:lang w:val="de-DE"/>
        </w:rPr>
      </w:pPr>
      <w:r w:rsidRPr="0004131D">
        <w:rPr>
          <w:rFonts w:eastAsia="Arial" w:cs="Arial"/>
          <w:sz w:val="24"/>
          <w:szCs w:val="24"/>
          <w:lang w:val="de-DE"/>
        </w:rPr>
        <w:t xml:space="preserve">Diese Sondervorkehrungen sind </w:t>
      </w:r>
      <w:r w:rsidRPr="0004131D">
        <w:rPr>
          <w:rFonts w:eastAsia="Arial" w:cs="Arial"/>
          <w:bCs/>
          <w:iCs/>
          <w:sz w:val="24"/>
          <w:szCs w:val="24"/>
          <w:lang w:val="de-DE"/>
        </w:rPr>
        <w:t>dazu bestimmt, Hindernisse zu entfernen und die Chancengleichheit in der Leistungsbeurteilung für alle Schüler/innen zu gewährleisten</w:t>
      </w:r>
      <w:r w:rsidR="00E93F6A" w:rsidRPr="0004131D">
        <w:rPr>
          <w:rFonts w:eastAsia="Arial" w:cs="Arial"/>
          <w:sz w:val="24"/>
          <w:szCs w:val="24"/>
          <w:lang w:val="de-DE"/>
        </w:rPr>
        <w:t>.</w:t>
      </w:r>
    </w:p>
    <w:p w14:paraId="0D3A8209" w14:textId="77FCB1F0" w:rsidR="00510111" w:rsidRPr="0004131D" w:rsidRDefault="00510111" w:rsidP="00510111">
      <w:pPr>
        <w:ind w:right="543"/>
        <w:rPr>
          <w:rFonts w:cs="Arial"/>
          <w:sz w:val="24"/>
          <w:szCs w:val="24"/>
          <w:lang w:val="de-DE"/>
        </w:rPr>
      </w:pPr>
      <w:r w:rsidRPr="0004131D">
        <w:rPr>
          <w:rFonts w:cs="Arial"/>
          <w:sz w:val="24"/>
          <w:szCs w:val="24"/>
          <w:lang w:val="de-DE"/>
        </w:rPr>
        <w:t xml:space="preserve">Die zu befolgenden Verfahrensschritte bei der Beantragung der spezifischen Vorkehrungen für das Europäische Abitur sind in dem oben erwähnten Dokument „Bereitstellung von pädagogischen Unterstützungsmaßnahmen an den Europäischen Schulen - Verfahrensdokument" (2012-05-D-15) aufgelistet und bei den „Durchführungsbestimmungen zur Europäischen Abiturprüfungsordnung“              (2015-05-D-12) als Anhang beigefügt. </w:t>
      </w:r>
    </w:p>
    <w:p w14:paraId="34433541" w14:textId="77777777" w:rsidR="0034728A" w:rsidRPr="0004131D" w:rsidRDefault="0034728A" w:rsidP="00510111">
      <w:pPr>
        <w:ind w:right="543"/>
        <w:rPr>
          <w:rFonts w:cs="Arial"/>
          <w:sz w:val="24"/>
          <w:szCs w:val="24"/>
          <w:lang w:val="de-DE"/>
        </w:rPr>
      </w:pPr>
    </w:p>
    <w:p w14:paraId="01A59C42" w14:textId="77777777" w:rsidR="00D018B1" w:rsidRPr="0004131D" w:rsidRDefault="00234F1B" w:rsidP="00D018B1">
      <w:pPr>
        <w:ind w:right="543"/>
        <w:rPr>
          <w:rFonts w:cs="Arial"/>
          <w:sz w:val="24"/>
          <w:szCs w:val="24"/>
          <w:u w:val="single"/>
          <w:lang w:val="de-DE"/>
        </w:rPr>
      </w:pPr>
      <w:r w:rsidRPr="0004131D">
        <w:rPr>
          <w:rFonts w:cs="Arial"/>
          <w:sz w:val="24"/>
          <w:szCs w:val="24"/>
          <w:lang w:val="de-DE"/>
        </w:rPr>
        <w:t xml:space="preserve">1.4. </w:t>
      </w:r>
      <w:r w:rsidR="00D018B1" w:rsidRPr="0004131D">
        <w:rPr>
          <w:rFonts w:cs="Arial"/>
          <w:sz w:val="24"/>
          <w:szCs w:val="24"/>
          <w:u w:val="single"/>
          <w:lang w:val="de-DE"/>
        </w:rPr>
        <w:t>Bereitstellung von pädagogischen Unterstützungsmaßnahmen</w:t>
      </w:r>
    </w:p>
    <w:p w14:paraId="05C5FC47" w14:textId="77777777" w:rsidR="00510111" w:rsidRPr="0004131D" w:rsidRDefault="00510111" w:rsidP="00510111">
      <w:pPr>
        <w:spacing w:before="0"/>
        <w:ind w:right="543"/>
        <w:rPr>
          <w:rFonts w:cs="Arial"/>
          <w:sz w:val="24"/>
          <w:szCs w:val="24"/>
          <w:lang w:val="de-DE" w:eastAsia="en-US"/>
        </w:rPr>
      </w:pPr>
      <w:r w:rsidRPr="0004131D">
        <w:rPr>
          <w:rFonts w:cs="Arial"/>
          <w:sz w:val="24"/>
          <w:szCs w:val="24"/>
          <w:lang w:val="de-DE" w:eastAsia="en-US"/>
        </w:rPr>
        <w:t xml:space="preserve">Alle Formen der Unterstützung sollten grundsätzlich als </w:t>
      </w:r>
      <w:proofErr w:type="gramStart"/>
      <w:r w:rsidRPr="0004131D">
        <w:rPr>
          <w:rFonts w:cs="Arial"/>
          <w:sz w:val="24"/>
          <w:szCs w:val="24"/>
          <w:lang w:val="de-DE" w:eastAsia="en-US"/>
        </w:rPr>
        <w:t>progressiv  betrachtet</w:t>
      </w:r>
      <w:proofErr w:type="gramEnd"/>
      <w:r w:rsidRPr="0004131D">
        <w:rPr>
          <w:rFonts w:cs="Arial"/>
          <w:sz w:val="24"/>
          <w:szCs w:val="24"/>
          <w:lang w:val="de-DE" w:eastAsia="en-US"/>
        </w:rPr>
        <w:t xml:space="preserve">  werden, zumal sie auf der Befriedigung der Bedürfnisse des Schülers basieren, die im Lauf der Zeit variieren können. Es kann also </w:t>
      </w:r>
      <w:proofErr w:type="gramStart"/>
      <w:r w:rsidRPr="0004131D">
        <w:rPr>
          <w:rFonts w:cs="Arial"/>
          <w:sz w:val="24"/>
          <w:szCs w:val="24"/>
          <w:lang w:val="de-DE" w:eastAsia="en-US"/>
        </w:rPr>
        <w:t>vorkommen</w:t>
      </w:r>
      <w:proofErr w:type="gramEnd"/>
      <w:r w:rsidRPr="0004131D">
        <w:rPr>
          <w:rFonts w:cs="Arial"/>
          <w:sz w:val="24"/>
          <w:szCs w:val="24"/>
          <w:lang w:val="de-DE" w:eastAsia="en-US"/>
        </w:rPr>
        <w:t xml:space="preserve"> dass ein Schüler gleichzeitig Unterstützung verschiedener Stufen erhält.</w:t>
      </w:r>
    </w:p>
    <w:p w14:paraId="0E5C91BF" w14:textId="77777777" w:rsidR="00D822F9" w:rsidRPr="0004131D" w:rsidRDefault="00D822F9" w:rsidP="00D822F9">
      <w:pPr>
        <w:spacing w:before="0"/>
        <w:ind w:right="543"/>
        <w:rPr>
          <w:rFonts w:cs="Arial"/>
          <w:sz w:val="24"/>
          <w:szCs w:val="24"/>
          <w:lang w:val="de-DE" w:eastAsia="en-US"/>
        </w:rPr>
      </w:pPr>
      <w:r w:rsidRPr="0004131D">
        <w:rPr>
          <w:rFonts w:cs="Arial"/>
          <w:sz w:val="24"/>
          <w:szCs w:val="24"/>
          <w:lang w:val="de-DE" w:eastAsia="en-US"/>
        </w:rPr>
        <w:t>Eine zusätzliche pädagogische Unterstützung kann die Form individueller oder kollektiver Unterrichtsstunden annehmen, die zusätzlich zum Standardlehrplan/Curriculum organisiert werden.</w:t>
      </w:r>
    </w:p>
    <w:p w14:paraId="4C66DCD4" w14:textId="77777777" w:rsidR="00E93F6A" w:rsidRPr="0004131D" w:rsidRDefault="00D822F9" w:rsidP="00D822F9">
      <w:pPr>
        <w:spacing w:before="0"/>
        <w:ind w:right="543"/>
        <w:rPr>
          <w:rFonts w:cs="Arial"/>
          <w:sz w:val="24"/>
          <w:szCs w:val="24"/>
          <w:lang w:val="de-DE" w:eastAsia="en-US"/>
        </w:rPr>
      </w:pPr>
      <w:r w:rsidRPr="0004131D">
        <w:rPr>
          <w:rFonts w:cs="Arial"/>
          <w:sz w:val="24"/>
          <w:szCs w:val="24"/>
          <w:lang w:val="de-DE" w:eastAsia="en-US"/>
        </w:rPr>
        <w:lastRenderedPageBreak/>
        <w:t>Das Fernbleiben eines Schülers von einem anderen Unterricht, weil er pädagogische Unterstützung erhält, ist insofern möglich, wenn es sich auf Ausnahmefälle beschränkt.</w:t>
      </w:r>
    </w:p>
    <w:p w14:paraId="4E41ECCC" w14:textId="628C02CF" w:rsidR="00687942" w:rsidRPr="0004131D" w:rsidRDefault="00234F1B" w:rsidP="00D822F9">
      <w:pPr>
        <w:ind w:right="544"/>
        <w:rPr>
          <w:rFonts w:eastAsia="Arial" w:cs="Arial"/>
          <w:sz w:val="24"/>
          <w:szCs w:val="24"/>
          <w:lang w:val="de-DE"/>
        </w:rPr>
      </w:pPr>
      <w:r w:rsidRPr="0004131D">
        <w:rPr>
          <w:rFonts w:eastAsia="Arial" w:cs="Arial"/>
          <w:bCs/>
          <w:iCs/>
          <w:sz w:val="24"/>
          <w:szCs w:val="24"/>
          <w:lang w:val="de-DE"/>
        </w:rPr>
        <w:t>Gemäß der „Strategie zu Fernunterricht und</w:t>
      </w:r>
      <w:r w:rsidR="005226C6" w:rsidRPr="0004131D">
        <w:rPr>
          <w:rFonts w:eastAsia="Arial" w:cs="Arial"/>
          <w:bCs/>
          <w:iCs/>
          <w:sz w:val="24"/>
          <w:szCs w:val="24"/>
          <w:lang w:val="de-DE"/>
        </w:rPr>
        <w:t xml:space="preserve"> </w:t>
      </w:r>
      <w:r w:rsidR="005226C6" w:rsidRPr="0004131D">
        <w:rPr>
          <w:rFonts w:eastAsia="Arial" w:cs="Arial"/>
          <w:bCs/>
          <w:iCs/>
          <w:sz w:val="24"/>
          <w:szCs w:val="24"/>
          <w:lang w:val="de-DE"/>
        </w:rPr>
        <w:noBreakHyphen/>
      </w:r>
      <w:r w:rsidRPr="0004131D">
        <w:rPr>
          <w:rFonts w:eastAsia="Arial" w:cs="Arial"/>
          <w:bCs/>
          <w:iCs/>
          <w:sz w:val="24"/>
          <w:szCs w:val="24"/>
          <w:lang w:val="de-DE"/>
        </w:rPr>
        <w:t>lernen für die Europäischen Schulen“ (2020-09-D-10) und den Bestimmungen in „Bereitstellung von pädagogischen Unterstützungsmaßnahmen an den Europäischen Schulen – Verfahrensdokument“</w:t>
      </w:r>
      <w:r w:rsidRPr="0004131D">
        <w:rPr>
          <w:rFonts w:eastAsia="Arial" w:cs="Arial"/>
          <w:sz w:val="24"/>
          <w:szCs w:val="24"/>
          <w:lang w:val="de-DE"/>
        </w:rPr>
        <w:t xml:space="preserve"> </w:t>
      </w:r>
      <w:r w:rsidRPr="0004131D">
        <w:rPr>
          <w:rFonts w:eastAsia="Arial" w:cs="Arial"/>
          <w:bCs/>
          <w:iCs/>
          <w:sz w:val="24"/>
          <w:szCs w:val="24"/>
          <w:lang w:val="de-DE"/>
        </w:rPr>
        <w:t>(2012-05-D-15) kann p</w:t>
      </w:r>
      <w:r w:rsidRPr="0004131D">
        <w:rPr>
          <w:rFonts w:eastAsia="Arial" w:cs="Arial"/>
          <w:sz w:val="24"/>
          <w:szCs w:val="24"/>
          <w:lang w:val="de-DE"/>
        </w:rPr>
        <w:t>ädagogische Unterstützung in situ oder auf Abstand angeboten werden.</w:t>
      </w:r>
    </w:p>
    <w:p w14:paraId="3D0C11EE" w14:textId="77777777" w:rsidR="00D018B1" w:rsidRPr="0004131D" w:rsidRDefault="00D018B1" w:rsidP="00D018B1">
      <w:pPr>
        <w:tabs>
          <w:tab w:val="left" w:pos="567"/>
        </w:tabs>
        <w:ind w:left="284" w:right="543" w:hanging="284"/>
        <w:rPr>
          <w:rFonts w:cs="Arial"/>
          <w:sz w:val="24"/>
          <w:szCs w:val="24"/>
          <w:lang w:val="de-DE"/>
        </w:rPr>
      </w:pPr>
      <w:r w:rsidRPr="0004131D">
        <w:rPr>
          <w:rFonts w:cs="Arial"/>
          <w:sz w:val="24"/>
          <w:szCs w:val="24"/>
          <w:lang w:val="de-DE"/>
        </w:rPr>
        <w:t>1.4.1.</w:t>
      </w:r>
      <w:r w:rsidRPr="0004131D">
        <w:rPr>
          <w:rFonts w:cs="Arial"/>
          <w:sz w:val="24"/>
          <w:szCs w:val="24"/>
          <w:lang w:val="de-DE"/>
        </w:rPr>
        <w:tab/>
        <w:t>Allgemeine Unterstützung</w:t>
      </w:r>
    </w:p>
    <w:p w14:paraId="13189D72" w14:textId="77777777" w:rsidR="00D018B1" w:rsidRPr="0004131D" w:rsidRDefault="00D018B1" w:rsidP="00D018B1">
      <w:pPr>
        <w:ind w:right="543"/>
        <w:rPr>
          <w:rFonts w:cs="Arial"/>
          <w:sz w:val="24"/>
          <w:szCs w:val="24"/>
          <w:lang w:val="de-DE"/>
        </w:rPr>
      </w:pPr>
      <w:r w:rsidRPr="0004131D">
        <w:rPr>
          <w:rFonts w:cs="Arial"/>
          <w:sz w:val="24"/>
          <w:szCs w:val="24"/>
          <w:lang w:val="de-DE"/>
        </w:rPr>
        <w:t xml:space="preserve">Die allgemeine Unterstützung betrifft jeden Schüler, der Schwierigkeiten in einem bestimmten Aspekt eines Fachs hat bzw. der einen krankheitsbedingten oder weil er den Fachunterricht nicht in seiner Muttersprache erhält entstandenen Rückstand bei einem bestimmten Gegenstand aufholen muss oder weil sie später zu der Klasse hinzugestoßen sind. Schüler können auf zusätzliche Hilfe bei der Entwicklung effizienter Lernstrategien oder Lernfähigkeiten angewiesen sein. Diese Unterstützung erfolgt vorzugsweise innerhalb oder außerhalb der Klasse in kleinen Gruppen und über einen kurzen Zeitraum. Die Gruppen können, den Bedürfnissen der betroffenen Schüler entsprechend, horizontal, vertikal, abteilungsintern oder -übergreifend organisiert werden. </w:t>
      </w:r>
    </w:p>
    <w:p w14:paraId="325CEAEB" w14:textId="51F37B19" w:rsidR="00D018B1" w:rsidRPr="0004131D" w:rsidRDefault="00D018B1" w:rsidP="00D018B1">
      <w:pPr>
        <w:ind w:right="543"/>
        <w:rPr>
          <w:rFonts w:cs="Arial"/>
          <w:sz w:val="24"/>
          <w:szCs w:val="24"/>
          <w:lang w:val="de-DE"/>
        </w:rPr>
      </w:pPr>
      <w:r w:rsidRPr="0004131D">
        <w:rPr>
          <w:rFonts w:cs="Arial"/>
          <w:sz w:val="24"/>
          <w:szCs w:val="24"/>
          <w:lang w:val="de-DE"/>
        </w:rPr>
        <w:t>Die Unterstützung wird geplant und es werden spezifische Ziele festgelegt, u.a. Erfolgskriterien. Die Erstellung des Gruppenlernplans (GLP) obliegt der mit der Unterstützung betrauten Lehrkraft und der/</w:t>
      </w:r>
      <w:proofErr w:type="gramStart"/>
      <w:r w:rsidRPr="0004131D">
        <w:rPr>
          <w:rFonts w:cs="Arial"/>
          <w:sz w:val="24"/>
          <w:szCs w:val="24"/>
          <w:lang w:val="de-DE"/>
        </w:rPr>
        <w:t>die Unterstützungs-Koordinator</w:t>
      </w:r>
      <w:proofErr w:type="gramEnd"/>
      <w:r w:rsidRPr="0004131D">
        <w:rPr>
          <w:rFonts w:cs="Arial"/>
          <w:sz w:val="24"/>
          <w:szCs w:val="24"/>
          <w:lang w:val="de-DE"/>
        </w:rPr>
        <w:t>/in bewahrt das Dokument auf.</w:t>
      </w:r>
    </w:p>
    <w:p w14:paraId="48FAF54A" w14:textId="77777777" w:rsidR="00D018B1" w:rsidRPr="0004131D" w:rsidRDefault="00D018B1" w:rsidP="00D018B1">
      <w:pPr>
        <w:ind w:right="543"/>
        <w:rPr>
          <w:rFonts w:cs="Arial"/>
          <w:sz w:val="24"/>
          <w:szCs w:val="24"/>
          <w:lang w:val="de-DE"/>
        </w:rPr>
      </w:pPr>
      <w:r w:rsidRPr="0004131D">
        <w:rPr>
          <w:rFonts w:cs="Arial"/>
          <w:sz w:val="24"/>
          <w:szCs w:val="24"/>
          <w:lang w:val="de-DE"/>
        </w:rPr>
        <w:t>1.4.2.</w:t>
      </w:r>
      <w:r w:rsidRPr="0004131D">
        <w:rPr>
          <w:rFonts w:cs="Arial"/>
          <w:sz w:val="24"/>
          <w:szCs w:val="24"/>
          <w:lang w:val="de-DE"/>
        </w:rPr>
        <w:tab/>
        <w:t>Mittlere Unterstützung</w:t>
      </w:r>
    </w:p>
    <w:p w14:paraId="5EA0F7CA" w14:textId="0531CF5B" w:rsidR="00D018B1" w:rsidRPr="0004131D" w:rsidRDefault="00D018B1" w:rsidP="00D018B1">
      <w:pPr>
        <w:ind w:right="543"/>
        <w:rPr>
          <w:rFonts w:cs="Arial"/>
          <w:sz w:val="24"/>
          <w:szCs w:val="24"/>
          <w:lang w:val="de-DE"/>
        </w:rPr>
      </w:pPr>
      <w:r w:rsidRPr="0004131D">
        <w:rPr>
          <w:rFonts w:cs="Arial"/>
          <w:sz w:val="24"/>
          <w:szCs w:val="24"/>
          <w:lang w:val="de-DE"/>
        </w:rPr>
        <w:t xml:space="preserve">Bei der mittleren Unterstützung handelt es sich um eine Erweiterung der allgemeinen Unterstützung </w:t>
      </w:r>
      <w:r w:rsidRPr="0004131D">
        <w:rPr>
          <w:rFonts w:eastAsia="Arial" w:cs="Arial"/>
          <w:bCs/>
          <w:iCs/>
          <w:sz w:val="24"/>
          <w:szCs w:val="24"/>
          <w:lang w:val="de-DE"/>
        </w:rPr>
        <w:t>in Bezug auf Komplexität und Dauer</w:t>
      </w:r>
      <w:r w:rsidRPr="0004131D">
        <w:rPr>
          <w:rFonts w:cs="Arial"/>
          <w:sz w:val="24"/>
          <w:szCs w:val="24"/>
          <w:lang w:val="de-DE"/>
        </w:rPr>
        <w:t xml:space="preserve">. Sie richtet sich an Schüler, die einer zielgerichteten Unterstützung bedürfen oder solche, die mittelgradige Lernschwierigkeiten aufweisen. Sie könnte auch für Schüler in Frage kommen, die nennenswerte Schwierigkeiten haben, dem </w:t>
      </w:r>
      <w:proofErr w:type="spellStart"/>
      <w:r w:rsidRPr="0004131D">
        <w:rPr>
          <w:rFonts w:cs="Arial"/>
          <w:sz w:val="24"/>
          <w:szCs w:val="24"/>
          <w:lang w:val="de-DE"/>
        </w:rPr>
        <w:t>curriculum</w:t>
      </w:r>
      <w:proofErr w:type="spellEnd"/>
      <w:r w:rsidRPr="0004131D">
        <w:rPr>
          <w:rFonts w:cs="Arial"/>
          <w:sz w:val="24"/>
          <w:szCs w:val="24"/>
          <w:lang w:val="de-DE"/>
        </w:rPr>
        <w:t xml:space="preserve"> zu folgen, z.B. aufgrund von Sprachproblemen, Konzentrationsschwierigkeiten oder sonstigen Schwächen. </w:t>
      </w:r>
    </w:p>
    <w:p w14:paraId="604EED67" w14:textId="26A259D0" w:rsidR="00D018B1" w:rsidRPr="0004131D" w:rsidRDefault="00D018B1" w:rsidP="00D018B1">
      <w:pPr>
        <w:ind w:right="543"/>
        <w:rPr>
          <w:rFonts w:cs="Arial"/>
          <w:sz w:val="24"/>
          <w:szCs w:val="24"/>
          <w:lang w:val="de-DE"/>
        </w:rPr>
      </w:pPr>
      <w:r w:rsidRPr="0004131D">
        <w:rPr>
          <w:rFonts w:cs="Arial"/>
          <w:sz w:val="24"/>
          <w:szCs w:val="24"/>
          <w:lang w:val="de-DE"/>
        </w:rPr>
        <w:t xml:space="preserve">Jeder Schüler erhält einen Individuellen Erziehungsplan (IEP). Der IEP umfasst spezifische Lernziele und Kriterien zur Auswertung der Fortschritte des Schülers und der Wirksamkeit der Unterstützung. Nimmt ein Schüler das mittlere Unterstützungsangebot in Anspruch, folgt er dem üblichen </w:t>
      </w:r>
      <w:proofErr w:type="spellStart"/>
      <w:r w:rsidRPr="0004131D">
        <w:rPr>
          <w:rFonts w:cs="Arial"/>
          <w:sz w:val="24"/>
          <w:szCs w:val="24"/>
          <w:lang w:val="de-DE"/>
        </w:rPr>
        <w:t>curriculum</w:t>
      </w:r>
      <w:proofErr w:type="spellEnd"/>
      <w:r w:rsidRPr="0004131D">
        <w:rPr>
          <w:rFonts w:cs="Arial"/>
          <w:sz w:val="24"/>
          <w:szCs w:val="24"/>
          <w:lang w:val="de-DE"/>
        </w:rPr>
        <w:t xml:space="preserve"> und wird nach den normalen Kriterien und Lernzielen seiner Klasse beurteilt. </w:t>
      </w:r>
    </w:p>
    <w:p w14:paraId="73F96772" w14:textId="115EDC34" w:rsidR="00687942" w:rsidRPr="0004131D" w:rsidRDefault="00D018B1" w:rsidP="00D018B1">
      <w:pPr>
        <w:ind w:right="543"/>
        <w:rPr>
          <w:rFonts w:cs="Arial"/>
          <w:sz w:val="24"/>
          <w:szCs w:val="24"/>
          <w:lang w:val="de-DE"/>
        </w:rPr>
      </w:pPr>
      <w:r w:rsidRPr="0004131D">
        <w:rPr>
          <w:rFonts w:cs="Arial"/>
          <w:sz w:val="24"/>
          <w:szCs w:val="24"/>
          <w:lang w:val="de-DE"/>
        </w:rPr>
        <w:t xml:space="preserve">Diese Unterstützungsform wird in kleinen Gruppen von Schülern mit ähnlichen Bedürfnissen und Fähigkeiten oder individuell, innerhalb oder außerhalb der Klasse erteilt. Die Gruppen werden vertikal, horizontal, abteilungsintern oder -übergreifend unter Berücksichtigung der Bedürfnisse der betroffenen Schüler organisiert. Die vom Lehrer der betreffenden Fächer angewandten Bewertungsmethoden </w:t>
      </w:r>
      <w:proofErr w:type="gramStart"/>
      <w:r w:rsidRPr="0004131D">
        <w:rPr>
          <w:rFonts w:cs="Arial"/>
          <w:sz w:val="24"/>
          <w:szCs w:val="24"/>
          <w:lang w:val="de-DE"/>
        </w:rPr>
        <w:t>können  angepasst</w:t>
      </w:r>
      <w:proofErr w:type="gramEnd"/>
      <w:r w:rsidRPr="0004131D">
        <w:rPr>
          <w:rFonts w:cs="Arial"/>
          <w:sz w:val="24"/>
          <w:szCs w:val="24"/>
          <w:lang w:val="de-DE"/>
        </w:rPr>
        <w:t xml:space="preserve"> werden sowie Sondervorkehrungen als angemessen beurteilt werden.</w:t>
      </w:r>
    </w:p>
    <w:p w14:paraId="7F326558" w14:textId="4B66D27C" w:rsidR="0034728A" w:rsidRPr="0004131D" w:rsidRDefault="0034728A" w:rsidP="00D018B1">
      <w:pPr>
        <w:ind w:right="543"/>
        <w:rPr>
          <w:rFonts w:cs="Arial"/>
          <w:sz w:val="24"/>
          <w:szCs w:val="24"/>
          <w:lang w:val="de-DE"/>
        </w:rPr>
      </w:pPr>
    </w:p>
    <w:p w14:paraId="42A5C014" w14:textId="6BC6A1B8" w:rsidR="0034728A" w:rsidRPr="0004131D" w:rsidRDefault="0034728A" w:rsidP="00D018B1">
      <w:pPr>
        <w:ind w:right="543"/>
        <w:rPr>
          <w:rFonts w:cs="Arial"/>
          <w:sz w:val="24"/>
          <w:szCs w:val="24"/>
          <w:lang w:val="de-DE"/>
        </w:rPr>
      </w:pPr>
    </w:p>
    <w:p w14:paraId="3E37039C" w14:textId="77777777" w:rsidR="0034728A" w:rsidRPr="0004131D" w:rsidRDefault="0034728A" w:rsidP="00D018B1">
      <w:pPr>
        <w:ind w:right="543"/>
        <w:rPr>
          <w:rFonts w:cs="Arial"/>
          <w:sz w:val="24"/>
          <w:szCs w:val="24"/>
          <w:lang w:val="de-DE"/>
        </w:rPr>
      </w:pPr>
    </w:p>
    <w:p w14:paraId="7C4B9B42" w14:textId="77777777" w:rsidR="00A20A5E" w:rsidRPr="0004131D" w:rsidRDefault="00A20A5E" w:rsidP="00A20A5E">
      <w:pPr>
        <w:tabs>
          <w:tab w:val="left" w:pos="284"/>
        </w:tabs>
        <w:ind w:left="284" w:right="543" w:hanging="284"/>
        <w:rPr>
          <w:rFonts w:cs="Arial"/>
          <w:sz w:val="24"/>
          <w:szCs w:val="24"/>
          <w:lang w:val="de-DE"/>
        </w:rPr>
      </w:pPr>
      <w:r w:rsidRPr="0004131D">
        <w:rPr>
          <w:rFonts w:cs="Arial"/>
          <w:sz w:val="24"/>
          <w:szCs w:val="24"/>
          <w:lang w:val="de-DE"/>
        </w:rPr>
        <w:lastRenderedPageBreak/>
        <w:t>1.4.3.</w:t>
      </w:r>
      <w:r w:rsidRPr="0004131D">
        <w:rPr>
          <w:rFonts w:cs="Arial"/>
          <w:sz w:val="24"/>
          <w:szCs w:val="24"/>
          <w:lang w:val="de-DE"/>
        </w:rPr>
        <w:tab/>
        <w:t>Intensive Unterstützung</w:t>
      </w:r>
    </w:p>
    <w:p w14:paraId="7B903187" w14:textId="77777777" w:rsidR="00A20A5E" w:rsidRPr="0004131D" w:rsidRDefault="00A20A5E" w:rsidP="00A20A5E">
      <w:pPr>
        <w:tabs>
          <w:tab w:val="left" w:pos="1134"/>
        </w:tabs>
        <w:ind w:right="543"/>
        <w:rPr>
          <w:rFonts w:cs="Arial"/>
          <w:sz w:val="24"/>
          <w:szCs w:val="24"/>
          <w:lang w:val="de-DE"/>
        </w:rPr>
      </w:pPr>
      <w:r w:rsidRPr="0004131D">
        <w:rPr>
          <w:rFonts w:cs="Arial"/>
          <w:sz w:val="24"/>
          <w:szCs w:val="24"/>
          <w:lang w:val="de-DE"/>
        </w:rPr>
        <w:t xml:space="preserve">Die intensive Unterstützung wird Schülern erteilt die spezifische Lernbedürfnisse nach den Modalitäten aufweisen, wie unter den nachfolgenden Punkten A und B und im Dokument „Bereitstellung von pädagogischen Unterstützungsmaßnahmen an den Europäischen Schulen - Verfahrensdokument" (2012-05-D-15) beschrieben. </w:t>
      </w:r>
    </w:p>
    <w:p w14:paraId="624B31BD" w14:textId="5054D0D0" w:rsidR="00A20A5E" w:rsidRPr="0004131D" w:rsidRDefault="00A20A5E" w:rsidP="00A20A5E">
      <w:pPr>
        <w:ind w:right="543"/>
        <w:rPr>
          <w:rFonts w:cs="Arial"/>
          <w:sz w:val="24"/>
          <w:szCs w:val="24"/>
          <w:lang w:val="de-DE"/>
        </w:rPr>
      </w:pPr>
      <w:r w:rsidRPr="0004131D">
        <w:rPr>
          <w:rFonts w:cs="Arial"/>
          <w:sz w:val="24"/>
          <w:szCs w:val="24"/>
          <w:lang w:val="de-DE"/>
        </w:rPr>
        <w:t xml:space="preserve">In beiden Fällen kann diese Unterstützung zur Förderung der Entwicklung der eigenen verlangten Kompetenzen des Schülers (Fachwissen, Fertigkeiten und Geisteshaltungen) herangezogen werden. Die Unterstützung wird in der Klasse oder außerhalb organisiert und in kleinen Gruppen von Schülern mit ähnlichen Bedürfnissen oder individuell erteilt. </w:t>
      </w:r>
      <w:r w:rsidR="00234F1B" w:rsidRPr="0004131D">
        <w:rPr>
          <w:rFonts w:eastAsia="Arial" w:cs="Arial"/>
          <w:bCs/>
          <w:iCs/>
          <w:sz w:val="24"/>
          <w:szCs w:val="24"/>
          <w:lang w:val="de-DE"/>
        </w:rPr>
        <w:t>Jeder</w:t>
      </w:r>
      <w:r w:rsidR="00234F1B" w:rsidRPr="0004131D">
        <w:rPr>
          <w:rFonts w:eastAsia="Arial" w:cs="Arial"/>
          <w:sz w:val="24"/>
          <w:szCs w:val="24"/>
          <w:lang w:val="de-DE"/>
        </w:rPr>
        <w:t xml:space="preserve"> Schüler, </w:t>
      </w:r>
      <w:r w:rsidR="00234F1B" w:rsidRPr="0004131D">
        <w:rPr>
          <w:rFonts w:eastAsia="Arial" w:cs="Arial"/>
          <w:bCs/>
          <w:iCs/>
          <w:sz w:val="24"/>
          <w:szCs w:val="24"/>
          <w:lang w:val="de-DE"/>
        </w:rPr>
        <w:t>der</w:t>
      </w:r>
      <w:r w:rsidR="00234F1B" w:rsidRPr="0004131D">
        <w:rPr>
          <w:rFonts w:eastAsia="Arial" w:cs="Arial"/>
          <w:sz w:val="24"/>
          <w:szCs w:val="24"/>
          <w:lang w:val="de-DE"/>
        </w:rPr>
        <w:t xml:space="preserve"> intensive Unterstützung in Anspruch </w:t>
      </w:r>
      <w:r w:rsidR="00234F1B" w:rsidRPr="0004131D">
        <w:rPr>
          <w:rFonts w:eastAsia="Arial" w:cs="Arial"/>
          <w:bCs/>
          <w:iCs/>
          <w:sz w:val="24"/>
          <w:szCs w:val="24"/>
          <w:lang w:val="de-DE"/>
        </w:rPr>
        <w:t>nimmt</w:t>
      </w:r>
      <w:r w:rsidR="00234F1B" w:rsidRPr="0004131D">
        <w:rPr>
          <w:rFonts w:eastAsia="Arial" w:cs="Arial"/>
          <w:sz w:val="24"/>
          <w:szCs w:val="24"/>
          <w:lang w:val="de-DE"/>
        </w:rPr>
        <w:t xml:space="preserve">, </w:t>
      </w:r>
      <w:r w:rsidR="00234F1B" w:rsidRPr="0004131D">
        <w:rPr>
          <w:rFonts w:eastAsia="Arial" w:cs="Arial"/>
          <w:bCs/>
          <w:iCs/>
          <w:sz w:val="24"/>
          <w:szCs w:val="24"/>
          <w:lang w:val="de-DE"/>
        </w:rPr>
        <w:t>verfügt</w:t>
      </w:r>
      <w:r w:rsidR="00234F1B" w:rsidRPr="0004131D">
        <w:rPr>
          <w:rFonts w:eastAsia="Arial" w:cs="Arial"/>
          <w:sz w:val="24"/>
          <w:szCs w:val="24"/>
          <w:lang w:val="de-DE"/>
        </w:rPr>
        <w:t xml:space="preserve"> über einen individuellen Erziehungsplan.</w:t>
      </w:r>
    </w:p>
    <w:p w14:paraId="79BFF97F" w14:textId="77777777" w:rsidR="00A20A5E" w:rsidRPr="0004131D" w:rsidRDefault="00A20A5E" w:rsidP="00A20A5E">
      <w:pPr>
        <w:numPr>
          <w:ilvl w:val="0"/>
          <w:numId w:val="33"/>
        </w:numPr>
        <w:spacing w:before="0"/>
        <w:ind w:left="426" w:right="543" w:hanging="426"/>
        <w:rPr>
          <w:rFonts w:cs="Arial"/>
          <w:sz w:val="24"/>
          <w:szCs w:val="24"/>
          <w:lang w:val="de-DE"/>
        </w:rPr>
      </w:pPr>
      <w:r w:rsidRPr="0004131D">
        <w:rPr>
          <w:rFonts w:cs="Arial"/>
          <w:sz w:val="24"/>
          <w:szCs w:val="24"/>
          <w:lang w:val="de-DE"/>
        </w:rPr>
        <w:t xml:space="preserve">Diese intensive Unterstützung vom </w:t>
      </w:r>
      <w:r w:rsidRPr="0004131D">
        <w:rPr>
          <w:rFonts w:cs="Arial"/>
          <w:b/>
          <w:sz w:val="24"/>
          <w:szCs w:val="24"/>
          <w:lang w:val="de-DE"/>
        </w:rPr>
        <w:t>Typ A</w:t>
      </w:r>
      <w:r w:rsidRPr="0004131D">
        <w:rPr>
          <w:rFonts w:cs="Arial"/>
          <w:sz w:val="24"/>
          <w:szCs w:val="24"/>
          <w:lang w:val="de-DE"/>
        </w:rPr>
        <w:t xml:space="preserve"> (IUA) wird aufgrund eines ärztlich-psychologischen und/oder fachübergreifenden Gutachten eines Experten erteilt, in welchem die spezifischen individuellen Lernbedürfnisse des Schülers nachgewiesen werden. Des Weiteren wird über diese Lernunterstützung eine Vereinbarung zwischen dem Direktor und den Eltern unterzeichnet. Die Intensive Unterstützung wird Schülern erteilt, die spezifischen Förderbedarf aufweisen, sei es im Zusammenhang mit dem Lernen im engeren Sinne, aufgrund emotionaler, verhaltensbezogener oder körperlicher Gegebenheiten (siehe auch das Dokument „Bereitstellung von pädagogischen Unterstützungsmaßnahmen an den Europäischen Schulen - Verfahrensdokument" (2012-05-D-15)).</w:t>
      </w:r>
      <w:r w:rsidRPr="0004131D" w:rsidDel="001E0352">
        <w:rPr>
          <w:rFonts w:cs="Arial"/>
          <w:sz w:val="24"/>
          <w:szCs w:val="24"/>
          <w:lang w:val="de-DE"/>
        </w:rPr>
        <w:t xml:space="preserve"> </w:t>
      </w:r>
      <w:r w:rsidRPr="0004131D">
        <w:rPr>
          <w:rFonts w:cs="Arial"/>
          <w:sz w:val="24"/>
          <w:szCs w:val="24"/>
          <w:lang w:val="de-DE"/>
        </w:rPr>
        <w:t>Die Empfehlung für die Intensivunterstützung wird dem Direktor von der Beratungsgruppe für Unterstützungsmaßnahmen gegeben.  Die Schüler können nach einem Standard- oder einem angepassten Curriculum unterrichtet werden.  Im letztgenannten Fall begleiten die Schüler ihre Klasse, jedoch ohne Versetzung ins nächsthöhere Schuljahr und so, dass es ihrem besten Interesse und ihrer sozialen und schulischen Entwicklung dienlich ist.</w:t>
      </w:r>
    </w:p>
    <w:p w14:paraId="09373852" w14:textId="33624425" w:rsidR="0034728A" w:rsidRPr="0004131D" w:rsidRDefault="00A20A5E" w:rsidP="00A20A5E">
      <w:pPr>
        <w:ind w:left="360" w:right="543" w:hanging="360"/>
        <w:rPr>
          <w:rFonts w:cs="Arial"/>
          <w:sz w:val="24"/>
          <w:szCs w:val="24"/>
          <w:lang w:val="de-DE"/>
        </w:rPr>
      </w:pPr>
      <w:r w:rsidRPr="0004131D">
        <w:rPr>
          <w:rFonts w:cs="Arial"/>
          <w:sz w:val="24"/>
          <w:szCs w:val="24"/>
          <w:lang w:val="de-DE"/>
        </w:rPr>
        <w:t xml:space="preserve">B. Unter besonderen Umständen und nur für kurze Zeit kann der/die Direktor/in beschließen, intensive Unterstützung vom </w:t>
      </w:r>
      <w:r w:rsidRPr="0004131D">
        <w:rPr>
          <w:rFonts w:cs="Arial"/>
          <w:b/>
          <w:sz w:val="24"/>
          <w:szCs w:val="24"/>
          <w:lang w:val="de-DE"/>
        </w:rPr>
        <w:t>Typ B</w:t>
      </w:r>
      <w:r w:rsidRPr="0004131D">
        <w:rPr>
          <w:rFonts w:cs="Arial"/>
          <w:sz w:val="24"/>
          <w:szCs w:val="24"/>
          <w:lang w:val="de-DE"/>
        </w:rPr>
        <w:t xml:space="preserve"> (IUB) für einen Schüler ohne diagnostizierte Sonderbedürfnisse bereitzustellen, z.B. in Form einer intensiven Sprachenförderung für einen Schüler, der dem normalen </w:t>
      </w:r>
      <w:proofErr w:type="spellStart"/>
      <w:r w:rsidRPr="0004131D">
        <w:rPr>
          <w:rFonts w:cs="Arial"/>
          <w:sz w:val="24"/>
          <w:szCs w:val="24"/>
          <w:lang w:val="de-DE"/>
        </w:rPr>
        <w:t>curriculum</w:t>
      </w:r>
      <w:proofErr w:type="spellEnd"/>
      <w:r w:rsidRPr="0004131D">
        <w:rPr>
          <w:rFonts w:cs="Arial"/>
          <w:sz w:val="24"/>
          <w:szCs w:val="24"/>
          <w:lang w:val="de-DE"/>
        </w:rPr>
        <w:t xml:space="preserve"> nicht folgen kann. </w:t>
      </w:r>
    </w:p>
    <w:p w14:paraId="5F7764FA" w14:textId="5F924393" w:rsidR="00687942" w:rsidRPr="0004131D" w:rsidRDefault="00A20A5E" w:rsidP="00A20A5E">
      <w:pPr>
        <w:ind w:left="360" w:right="543" w:hanging="360"/>
        <w:rPr>
          <w:rFonts w:cs="Arial"/>
          <w:sz w:val="24"/>
          <w:szCs w:val="24"/>
          <w:lang w:val="de-DE"/>
        </w:rPr>
      </w:pPr>
      <w:r w:rsidRPr="0004131D">
        <w:rPr>
          <w:rFonts w:cs="Arial"/>
          <w:sz w:val="24"/>
          <w:szCs w:val="24"/>
          <w:lang w:val="de-DE"/>
        </w:rPr>
        <w:t xml:space="preserve"> </w:t>
      </w:r>
    </w:p>
    <w:p w14:paraId="0269ADCE" w14:textId="60DB9F97" w:rsidR="00687942" w:rsidRPr="0004131D" w:rsidRDefault="00234F1B" w:rsidP="00A20A5E">
      <w:pPr>
        <w:spacing w:after="0"/>
        <w:ind w:right="543"/>
        <w:rPr>
          <w:rFonts w:cs="Arial"/>
          <w:sz w:val="24"/>
          <w:szCs w:val="24"/>
          <w:lang w:val="de-DE"/>
        </w:rPr>
      </w:pPr>
      <w:r w:rsidRPr="0004131D">
        <w:rPr>
          <w:rFonts w:eastAsia="Arial" w:cs="Arial"/>
          <w:sz w:val="24"/>
          <w:szCs w:val="24"/>
          <w:lang w:val="de-DE"/>
        </w:rPr>
        <w:t xml:space="preserve">1.5 </w:t>
      </w:r>
      <w:r w:rsidRPr="0004131D">
        <w:rPr>
          <w:rFonts w:eastAsia="Arial" w:cs="Arial"/>
          <w:bCs/>
          <w:iCs/>
          <w:sz w:val="24"/>
          <w:szCs w:val="24"/>
          <w:u w:val="single"/>
          <w:lang w:val="de-DE"/>
        </w:rPr>
        <w:t>Beschlüsse über die Bereitstellung angemessener Vorkehrungen</w:t>
      </w:r>
      <w:r w:rsidRPr="0004131D">
        <w:rPr>
          <w:rFonts w:eastAsia="Arial" w:cs="Arial"/>
          <w:sz w:val="24"/>
          <w:szCs w:val="24"/>
          <w:lang w:val="de-DE"/>
        </w:rPr>
        <w:tab/>
      </w:r>
      <w:r w:rsidR="00A20A5E" w:rsidRPr="0004131D">
        <w:rPr>
          <w:rFonts w:eastAsia="Arial" w:cs="Arial"/>
          <w:sz w:val="24"/>
          <w:szCs w:val="24"/>
          <w:lang w:val="de-DE"/>
        </w:rPr>
        <w:br/>
      </w:r>
      <w:r w:rsidRPr="0004131D">
        <w:rPr>
          <w:rFonts w:eastAsia="Arial" w:cs="Arial"/>
          <w:sz w:val="24"/>
          <w:szCs w:val="24"/>
          <w:lang w:val="de-DE"/>
        </w:rPr>
        <w:tab/>
      </w:r>
    </w:p>
    <w:p w14:paraId="208ACAA5" w14:textId="73109B0E" w:rsidR="00687942" w:rsidRPr="0004131D" w:rsidRDefault="00234F1B" w:rsidP="00A20A5E">
      <w:pPr>
        <w:spacing w:after="0"/>
        <w:ind w:right="543"/>
        <w:rPr>
          <w:rFonts w:cs="Arial"/>
          <w:sz w:val="24"/>
          <w:szCs w:val="24"/>
          <w:lang w:val="de-DE"/>
        </w:rPr>
      </w:pPr>
      <w:r w:rsidRPr="0004131D">
        <w:rPr>
          <w:rFonts w:eastAsia="Arial" w:cs="Arial"/>
          <w:bCs/>
          <w:iCs/>
          <w:sz w:val="24"/>
          <w:szCs w:val="24"/>
          <w:lang w:val="de-DE"/>
        </w:rPr>
        <w:t>Die Europäischen Schulen verpflichten sich dazu, integrative Bildung anzubieten, wobei die beste pädagogische Reaktion auf die Bedürfnisse und Fähigkeiten der Schüler/innen berücksichtigt wird. Im Rahmen dieser Verantwortung muss für die allgemeine Zugänglichkeit, auch für Schüler/innen mit besonderen Bedürfnissen und/oder Behinderungen, die Bereitstellung angemessener Vorkehrungen für die Bedürfnisse der Schüler/innen und gegebenenfalls die Gewährleistung eines reibungslosen und effektiven Übergangs auf andere Bildungswege gesorgt werden.</w:t>
      </w:r>
      <w:r w:rsidR="0034728A" w:rsidRPr="0004131D">
        <w:rPr>
          <w:rFonts w:eastAsia="Arial" w:cs="Arial"/>
          <w:bCs/>
          <w:iCs/>
          <w:sz w:val="24"/>
          <w:szCs w:val="24"/>
          <w:lang w:val="de-DE"/>
        </w:rPr>
        <w:br/>
      </w:r>
      <w:r w:rsidR="0034728A" w:rsidRPr="0004131D">
        <w:rPr>
          <w:rFonts w:eastAsia="Arial" w:cs="Arial"/>
          <w:bCs/>
          <w:iCs/>
          <w:sz w:val="24"/>
          <w:szCs w:val="24"/>
          <w:lang w:val="de-DE"/>
        </w:rPr>
        <w:br/>
      </w:r>
    </w:p>
    <w:p w14:paraId="078CD710" w14:textId="7F9F3A2F" w:rsidR="00687942" w:rsidRPr="0004131D" w:rsidRDefault="00234F1B" w:rsidP="00A20A5E">
      <w:pPr>
        <w:spacing w:after="0"/>
        <w:ind w:right="543"/>
        <w:rPr>
          <w:rFonts w:eastAsia="Arial" w:cs="Arial"/>
          <w:bCs/>
          <w:iCs/>
          <w:sz w:val="24"/>
          <w:szCs w:val="24"/>
          <w:lang w:val="de-DE"/>
        </w:rPr>
      </w:pPr>
      <w:r w:rsidRPr="0004131D">
        <w:rPr>
          <w:rFonts w:eastAsia="Arial" w:cs="Arial"/>
          <w:bCs/>
          <w:iCs/>
          <w:sz w:val="24"/>
          <w:szCs w:val="24"/>
          <w:lang w:val="de-DE"/>
        </w:rPr>
        <w:lastRenderedPageBreak/>
        <w:t>Der Fall kann eintreten, wo die Schule – trotz all ihrer Bemühungen – nicht in der Lage ist, angemessene Vorkehrungen für die Bedürfnisse des Schülers anzubieten. In diesen Fällen sollten die Schulen die Gründe ordnungsgemäß rechtfertigen. In Zusammen</w:t>
      </w:r>
      <w:r w:rsidR="00810415" w:rsidRPr="0004131D">
        <w:rPr>
          <w:rFonts w:eastAsia="Arial" w:cs="Arial"/>
          <w:bCs/>
          <w:iCs/>
          <w:sz w:val="24"/>
          <w:szCs w:val="24"/>
          <w:lang w:val="de-DE"/>
        </w:rPr>
        <w:softHyphen/>
      </w:r>
      <w:r w:rsidRPr="0004131D">
        <w:rPr>
          <w:rFonts w:eastAsia="Arial" w:cs="Arial"/>
          <w:bCs/>
          <w:iCs/>
          <w:sz w:val="24"/>
          <w:szCs w:val="24"/>
          <w:lang w:val="de-DE"/>
        </w:rPr>
        <w:t>arbeit mit dem Bildungssystem des Sitzlandes der Schule oder des Heimatlandes eines Schülers oder des Landes, in das der Schüler übersiedeln wird, sollten andere Bildungsoptionen erwogen werden, indem das Bildungsangebot der Europäischen Schulen ergänzt wird oder ein reibungsloser und effektiver Übergang auf andere Bildungswege</w:t>
      </w:r>
      <w:r w:rsidR="005226C6" w:rsidRPr="0004131D">
        <w:rPr>
          <w:rFonts w:eastAsia="Arial" w:cs="Arial"/>
          <w:bCs/>
          <w:iCs/>
          <w:sz w:val="24"/>
          <w:szCs w:val="24"/>
          <w:lang w:val="de-DE"/>
        </w:rPr>
        <w:t>/</w:t>
      </w:r>
      <w:r w:rsidR="005226C6" w:rsidRPr="0004131D">
        <w:rPr>
          <w:rFonts w:eastAsia="Arial" w:cs="Arial"/>
          <w:bCs/>
          <w:iCs/>
          <w:sz w:val="24"/>
          <w:szCs w:val="24"/>
          <w:lang w:val="de-DE"/>
        </w:rPr>
        <w:noBreakHyphen/>
      </w:r>
      <w:proofErr w:type="spellStart"/>
      <w:r w:rsidRPr="0004131D">
        <w:rPr>
          <w:rFonts w:eastAsia="Arial" w:cs="Arial"/>
          <w:bCs/>
          <w:iCs/>
          <w:sz w:val="24"/>
          <w:szCs w:val="24"/>
          <w:lang w:val="de-DE"/>
        </w:rPr>
        <w:t>optionen</w:t>
      </w:r>
      <w:proofErr w:type="spellEnd"/>
      <w:r w:rsidRPr="0004131D">
        <w:rPr>
          <w:rFonts w:eastAsia="Arial" w:cs="Arial"/>
          <w:bCs/>
          <w:iCs/>
          <w:sz w:val="24"/>
          <w:szCs w:val="24"/>
          <w:lang w:val="de-DE"/>
        </w:rPr>
        <w:t xml:space="preserve"> sichergestellt wird.</w:t>
      </w:r>
    </w:p>
    <w:p w14:paraId="4123405A" w14:textId="31AABBC7" w:rsidR="00687942" w:rsidRPr="0004131D" w:rsidRDefault="00234F1B" w:rsidP="00A20A5E">
      <w:pPr>
        <w:spacing w:after="0"/>
        <w:ind w:right="543"/>
        <w:rPr>
          <w:rFonts w:eastAsia="Arial" w:cs="Arial"/>
          <w:bCs/>
          <w:iCs/>
          <w:sz w:val="24"/>
          <w:szCs w:val="24"/>
          <w:lang w:val="de-DE"/>
        </w:rPr>
      </w:pPr>
      <w:r w:rsidRPr="0004131D">
        <w:rPr>
          <w:rFonts w:eastAsia="Arial" w:cs="Arial"/>
          <w:bCs/>
          <w:iCs/>
          <w:sz w:val="24"/>
          <w:szCs w:val="24"/>
          <w:lang w:val="de-DE"/>
        </w:rPr>
        <w:t>Bevor eine endgültige Entscheidung darüber getroffen wird, ob die Vorkehrungen angeboten werden können, um den Bedürfnissen des Schülers gerecht zu werden, oder ein reibungsloser und effektiver Übergang auf alternative Bildungsoptionen angeboten wird, muss der Direktor den Koordinator für pädagogische Unterstützung und die Beratungsgruppe für Unterstützungsmaßnahmen sowie die Inspektor/</w:t>
      </w:r>
      <w:proofErr w:type="spellStart"/>
      <w:r w:rsidRPr="0004131D">
        <w:rPr>
          <w:rFonts w:eastAsia="Arial" w:cs="Arial"/>
          <w:bCs/>
          <w:iCs/>
          <w:sz w:val="24"/>
          <w:szCs w:val="24"/>
          <w:lang w:val="de-DE"/>
        </w:rPr>
        <w:t>inn</w:t>
      </w:r>
      <w:proofErr w:type="spellEnd"/>
      <w:r w:rsidRPr="0004131D">
        <w:rPr>
          <w:rFonts w:eastAsia="Arial" w:cs="Arial"/>
          <w:bCs/>
          <w:iCs/>
          <w:sz w:val="24"/>
          <w:szCs w:val="24"/>
          <w:lang w:val="de-DE"/>
        </w:rPr>
        <w:t>/en für pädagogische Unterstützung und die zuständigen nationalen Inspektor/</w:t>
      </w:r>
      <w:proofErr w:type="spellStart"/>
      <w:r w:rsidRPr="0004131D">
        <w:rPr>
          <w:rFonts w:eastAsia="Arial" w:cs="Arial"/>
          <w:bCs/>
          <w:iCs/>
          <w:sz w:val="24"/>
          <w:szCs w:val="24"/>
          <w:lang w:val="de-DE"/>
        </w:rPr>
        <w:t>inn</w:t>
      </w:r>
      <w:proofErr w:type="spellEnd"/>
      <w:r w:rsidRPr="0004131D">
        <w:rPr>
          <w:rFonts w:eastAsia="Arial" w:cs="Arial"/>
          <w:bCs/>
          <w:iCs/>
          <w:sz w:val="24"/>
          <w:szCs w:val="24"/>
          <w:lang w:val="de-DE"/>
        </w:rPr>
        <w:t>/en um Rat fragen.</w:t>
      </w:r>
    </w:p>
    <w:p w14:paraId="7DF2834D" w14:textId="77777777" w:rsidR="00E93F6A" w:rsidRPr="0004131D" w:rsidRDefault="00E93F6A" w:rsidP="00A20A5E">
      <w:pPr>
        <w:spacing w:after="0"/>
        <w:ind w:right="543"/>
        <w:rPr>
          <w:rFonts w:cs="Arial"/>
          <w:bCs/>
          <w:sz w:val="24"/>
          <w:szCs w:val="24"/>
          <w:lang w:val="de-DE"/>
        </w:rPr>
      </w:pPr>
    </w:p>
    <w:p w14:paraId="4791D55F" w14:textId="523175FD" w:rsidR="00687942" w:rsidRPr="0004131D" w:rsidRDefault="00234F1B" w:rsidP="00F6588F">
      <w:pPr>
        <w:numPr>
          <w:ilvl w:val="0"/>
          <w:numId w:val="23"/>
        </w:numPr>
        <w:spacing w:before="0"/>
        <w:ind w:left="0" w:right="543" w:firstLine="0"/>
        <w:rPr>
          <w:rFonts w:cs="Arial"/>
          <w:b/>
          <w:sz w:val="24"/>
          <w:szCs w:val="24"/>
          <w:lang w:val="de-DE"/>
        </w:rPr>
      </w:pPr>
      <w:r w:rsidRPr="0004131D">
        <w:rPr>
          <w:rFonts w:cs="Arial"/>
          <w:b/>
          <w:sz w:val="24"/>
          <w:szCs w:val="24"/>
          <w:lang w:val="de-DE"/>
        </w:rPr>
        <w:t>R</w:t>
      </w:r>
      <w:r w:rsidR="00314F3D" w:rsidRPr="0004131D">
        <w:rPr>
          <w:rFonts w:cs="Arial"/>
          <w:b/>
          <w:sz w:val="24"/>
          <w:szCs w:val="24"/>
          <w:lang w:val="de-DE"/>
        </w:rPr>
        <w:t>ollen und Verantwortungsbereiche</w:t>
      </w:r>
      <w:r w:rsidRPr="0004131D">
        <w:rPr>
          <w:rFonts w:cs="Arial"/>
          <w:b/>
          <w:sz w:val="24"/>
          <w:szCs w:val="24"/>
          <w:lang w:val="de-DE"/>
        </w:rPr>
        <w:t xml:space="preserve"> </w:t>
      </w:r>
    </w:p>
    <w:p w14:paraId="40B381B1" w14:textId="1EC0CA1D" w:rsidR="00FB56D4" w:rsidRPr="0004131D" w:rsidRDefault="00234F1B" w:rsidP="00F6588F">
      <w:pPr>
        <w:autoSpaceDE w:val="0"/>
        <w:autoSpaceDN w:val="0"/>
        <w:adjustRightInd w:val="0"/>
        <w:spacing w:after="0"/>
        <w:ind w:right="625"/>
        <w:rPr>
          <w:rFonts w:eastAsia="Calibri" w:cs="Arial"/>
          <w:sz w:val="24"/>
          <w:szCs w:val="24"/>
          <w:lang w:val="de-DE" w:eastAsia="fr-BE"/>
        </w:rPr>
      </w:pPr>
      <w:r w:rsidRPr="0004131D">
        <w:rPr>
          <w:rFonts w:eastAsia="Arial" w:cs="Arial"/>
          <w:bCs/>
          <w:iCs/>
          <w:sz w:val="24"/>
          <w:szCs w:val="24"/>
          <w:lang w:val="de-DE" w:eastAsia="fr-BE"/>
        </w:rPr>
        <w:t>Die Förderung integrativer Bildung, darunter auch die Bereit</w:t>
      </w:r>
      <w:r w:rsidR="005226C6" w:rsidRPr="0004131D">
        <w:rPr>
          <w:rFonts w:eastAsia="Arial" w:cs="Arial"/>
          <w:bCs/>
          <w:iCs/>
          <w:sz w:val="24"/>
          <w:szCs w:val="24"/>
          <w:lang w:val="de-DE" w:eastAsia="fr-BE"/>
        </w:rPr>
        <w:softHyphen/>
      </w:r>
      <w:r w:rsidRPr="0004131D">
        <w:rPr>
          <w:rFonts w:eastAsia="Arial" w:cs="Arial"/>
          <w:bCs/>
          <w:iCs/>
          <w:sz w:val="24"/>
          <w:szCs w:val="24"/>
          <w:lang w:val="de-DE" w:eastAsia="fr-BE"/>
        </w:rPr>
        <w:t>stellung von pädagogischer Unterstützung, muss durch das gesamte System und die gesamte Schule getragen werden.</w:t>
      </w:r>
    </w:p>
    <w:p w14:paraId="620D8758" w14:textId="77777777" w:rsidR="00687942" w:rsidRPr="0004131D" w:rsidRDefault="00234F1B" w:rsidP="00F6588F">
      <w:pPr>
        <w:autoSpaceDE w:val="0"/>
        <w:autoSpaceDN w:val="0"/>
        <w:adjustRightInd w:val="0"/>
        <w:spacing w:after="0"/>
        <w:ind w:right="625"/>
        <w:rPr>
          <w:rFonts w:eastAsia="Calibri" w:cs="Arial"/>
          <w:sz w:val="24"/>
          <w:szCs w:val="24"/>
          <w:lang w:val="de-DE" w:eastAsia="fr-BE"/>
        </w:rPr>
      </w:pPr>
      <w:r w:rsidRPr="0004131D">
        <w:rPr>
          <w:rFonts w:eastAsia="Arial" w:cs="Arial"/>
          <w:bCs/>
          <w:iCs/>
          <w:sz w:val="24"/>
          <w:szCs w:val="24"/>
          <w:lang w:val="de-DE" w:eastAsia="fr-BE"/>
        </w:rPr>
        <w:t>Die Förderung von, das Engagement für und die Sensibilisierung im gesamten System für gemeinsame Werte und Grundsätze der integrativen Bildung, die Verfügbarkeit von Ressourcen und die Zuweisung von qualifizierten Fachkräften für die Bereitstellung von pädagogischer Unterstützung sicherstellen, ist eine Verantwortung, die auf Systemebene geteilt werden muss.</w:t>
      </w:r>
    </w:p>
    <w:p w14:paraId="3C0E3507" w14:textId="5F195328" w:rsidR="00687942" w:rsidRPr="0004131D" w:rsidRDefault="00234F1B" w:rsidP="00F6588F">
      <w:pPr>
        <w:ind w:right="544"/>
        <w:rPr>
          <w:rFonts w:eastAsia="Arial" w:cs="Arial"/>
          <w:sz w:val="24"/>
          <w:szCs w:val="24"/>
          <w:lang w:val="de-DE" w:eastAsia="fr-BE"/>
        </w:rPr>
      </w:pPr>
      <w:r w:rsidRPr="0004131D">
        <w:rPr>
          <w:rFonts w:eastAsia="Arial" w:cs="Arial"/>
          <w:sz w:val="24"/>
          <w:szCs w:val="24"/>
          <w:lang w:val="de-DE" w:eastAsia="fr-BE"/>
        </w:rPr>
        <w:t xml:space="preserve">Die für eine erfolgreiche Umsetzung der Unterstützungsstrategie zuständigen Akteure sind die nationalen Behörden, </w:t>
      </w:r>
      <w:r w:rsidRPr="0004131D">
        <w:rPr>
          <w:rFonts w:eastAsia="Arial" w:cs="Arial"/>
          <w:bCs/>
          <w:iCs/>
          <w:sz w:val="24"/>
          <w:szCs w:val="24"/>
          <w:lang w:val="de-DE" w:eastAsia="fr-BE"/>
        </w:rPr>
        <w:t>der Oberste Rat, die Inspektionsausschüsse, der Gemischte pädagogische Ausschuss, der Haushaltsausschuss, die Gruppe Politik der pädagogischen Unterstützungsmaßnahmen</w:t>
      </w:r>
      <w:r w:rsidRPr="0004131D">
        <w:rPr>
          <w:rFonts w:eastAsia="Arial" w:cs="Arial"/>
          <w:sz w:val="24"/>
          <w:szCs w:val="24"/>
          <w:lang w:val="de-DE" w:eastAsia="fr-BE"/>
        </w:rPr>
        <w:t xml:space="preserve">, das Referat Pädagogische Entwicklung, das Referat Abitur und die IKT- und Statistik-Abteilung im Büro des Generalsekretärs, die mit der Unterstützung betrauten Inspektoren/innen </w:t>
      </w:r>
      <w:r w:rsidRPr="0004131D">
        <w:rPr>
          <w:rFonts w:eastAsia="Arial" w:cs="Arial"/>
          <w:bCs/>
          <w:iCs/>
          <w:sz w:val="24"/>
          <w:szCs w:val="24"/>
          <w:lang w:val="de-DE" w:eastAsia="fr-BE"/>
        </w:rPr>
        <w:t>und die nationalen Inspektor/</w:t>
      </w:r>
      <w:proofErr w:type="spellStart"/>
      <w:r w:rsidRPr="0004131D">
        <w:rPr>
          <w:rFonts w:eastAsia="Arial" w:cs="Arial"/>
          <w:bCs/>
          <w:iCs/>
          <w:sz w:val="24"/>
          <w:szCs w:val="24"/>
          <w:lang w:val="de-DE" w:eastAsia="fr-BE"/>
        </w:rPr>
        <w:t>inn</w:t>
      </w:r>
      <w:proofErr w:type="spellEnd"/>
      <w:r w:rsidRPr="0004131D">
        <w:rPr>
          <w:rFonts w:eastAsia="Arial" w:cs="Arial"/>
          <w:bCs/>
          <w:iCs/>
          <w:sz w:val="24"/>
          <w:szCs w:val="24"/>
          <w:lang w:val="de-DE" w:eastAsia="fr-BE"/>
        </w:rPr>
        <w:t>/en der Sitzländer einer Europäischen Schule, die Europäischen Schulen</w:t>
      </w:r>
      <w:r w:rsidRPr="0004131D">
        <w:rPr>
          <w:rFonts w:eastAsia="Arial" w:cs="Arial"/>
          <w:sz w:val="24"/>
          <w:szCs w:val="24"/>
          <w:lang w:val="de-DE" w:eastAsia="fr-BE"/>
        </w:rPr>
        <w:t>, die Schüler und ihre gesetzlichen Vertreter/innen.</w:t>
      </w:r>
    </w:p>
    <w:p w14:paraId="69981519" w14:textId="77777777" w:rsidR="0034728A" w:rsidRPr="0004131D" w:rsidRDefault="0034728A" w:rsidP="00F6588F">
      <w:pPr>
        <w:ind w:right="544"/>
        <w:rPr>
          <w:rFonts w:eastAsia="Arial" w:cs="Arial"/>
          <w:sz w:val="24"/>
          <w:szCs w:val="24"/>
          <w:lang w:val="de-DE" w:eastAsia="fr-BE"/>
        </w:rPr>
      </w:pPr>
    </w:p>
    <w:p w14:paraId="08152344" w14:textId="5CA1E228" w:rsidR="00687942" w:rsidRPr="0004131D" w:rsidRDefault="00234F1B" w:rsidP="00F6588F">
      <w:pPr>
        <w:numPr>
          <w:ilvl w:val="0"/>
          <w:numId w:val="23"/>
        </w:numPr>
        <w:tabs>
          <w:tab w:val="left" w:pos="720"/>
        </w:tabs>
        <w:spacing w:before="0"/>
        <w:ind w:left="0" w:right="543" w:firstLine="0"/>
        <w:rPr>
          <w:rFonts w:cs="Arial"/>
          <w:b/>
          <w:sz w:val="24"/>
          <w:szCs w:val="24"/>
          <w:lang w:val="de-DE"/>
        </w:rPr>
      </w:pPr>
      <w:r w:rsidRPr="0004131D">
        <w:rPr>
          <w:rFonts w:cs="Arial"/>
          <w:b/>
          <w:sz w:val="24"/>
          <w:szCs w:val="24"/>
          <w:lang w:val="de-DE"/>
        </w:rPr>
        <w:t>Re</w:t>
      </w:r>
      <w:r w:rsidR="00314F3D" w:rsidRPr="0004131D">
        <w:rPr>
          <w:rFonts w:cs="Arial"/>
          <w:b/>
          <w:sz w:val="24"/>
          <w:szCs w:val="24"/>
          <w:lang w:val="de-DE"/>
        </w:rPr>
        <w:t>s</w:t>
      </w:r>
      <w:r w:rsidRPr="0004131D">
        <w:rPr>
          <w:rFonts w:cs="Arial"/>
          <w:b/>
          <w:sz w:val="24"/>
          <w:szCs w:val="24"/>
          <w:lang w:val="de-DE"/>
        </w:rPr>
        <w:t>source</w:t>
      </w:r>
      <w:r w:rsidR="00314F3D" w:rsidRPr="0004131D">
        <w:rPr>
          <w:rFonts w:cs="Arial"/>
          <w:b/>
          <w:sz w:val="24"/>
          <w:szCs w:val="24"/>
          <w:lang w:val="de-DE"/>
        </w:rPr>
        <w:t>n</w:t>
      </w:r>
      <w:r w:rsidRPr="0004131D">
        <w:rPr>
          <w:rFonts w:cs="Arial"/>
          <w:b/>
          <w:sz w:val="24"/>
          <w:szCs w:val="24"/>
          <w:lang w:val="de-DE"/>
        </w:rPr>
        <w:t xml:space="preserve"> </w:t>
      </w:r>
    </w:p>
    <w:p w14:paraId="2DF69363" w14:textId="5F0DA758" w:rsidR="00687942" w:rsidRPr="0004131D" w:rsidRDefault="00234F1B" w:rsidP="00F6588F">
      <w:pPr>
        <w:ind w:right="543"/>
        <w:rPr>
          <w:rFonts w:cs="Arial"/>
          <w:i/>
          <w:sz w:val="24"/>
          <w:szCs w:val="24"/>
          <w:lang w:val="de-DE"/>
        </w:rPr>
      </w:pPr>
      <w:r w:rsidRPr="0004131D">
        <w:rPr>
          <w:rFonts w:cs="Arial"/>
          <w:sz w:val="24"/>
          <w:szCs w:val="24"/>
          <w:lang w:val="de-DE"/>
        </w:rPr>
        <w:t>3.1.</w:t>
      </w:r>
      <w:r w:rsidRPr="0004131D">
        <w:rPr>
          <w:rFonts w:cs="Arial"/>
          <w:sz w:val="24"/>
          <w:szCs w:val="24"/>
          <w:lang w:val="de-DE"/>
        </w:rPr>
        <w:tab/>
      </w:r>
      <w:r w:rsidRPr="0004131D">
        <w:rPr>
          <w:rFonts w:cs="Arial"/>
          <w:i/>
          <w:sz w:val="24"/>
          <w:szCs w:val="24"/>
          <w:lang w:val="de-DE"/>
        </w:rPr>
        <w:t>Humanres</w:t>
      </w:r>
      <w:r w:rsidR="00314F3D" w:rsidRPr="0004131D">
        <w:rPr>
          <w:rFonts w:cs="Arial"/>
          <w:i/>
          <w:sz w:val="24"/>
          <w:szCs w:val="24"/>
          <w:lang w:val="de-DE"/>
        </w:rPr>
        <w:t>s</w:t>
      </w:r>
      <w:r w:rsidRPr="0004131D">
        <w:rPr>
          <w:rFonts w:cs="Arial"/>
          <w:i/>
          <w:sz w:val="24"/>
          <w:szCs w:val="24"/>
          <w:lang w:val="de-DE"/>
        </w:rPr>
        <w:t>ource</w:t>
      </w:r>
      <w:r w:rsidR="00314F3D" w:rsidRPr="0004131D">
        <w:rPr>
          <w:rFonts w:cs="Arial"/>
          <w:i/>
          <w:sz w:val="24"/>
          <w:szCs w:val="24"/>
          <w:lang w:val="de-DE"/>
        </w:rPr>
        <w:t>n</w:t>
      </w:r>
    </w:p>
    <w:p w14:paraId="678112D5" w14:textId="0A6E4BAF" w:rsidR="00687942" w:rsidRPr="0004131D" w:rsidRDefault="00234F1B" w:rsidP="00F6588F">
      <w:pPr>
        <w:autoSpaceDE w:val="0"/>
        <w:autoSpaceDN w:val="0"/>
        <w:adjustRightInd w:val="0"/>
        <w:spacing w:after="0"/>
        <w:ind w:right="625"/>
        <w:rPr>
          <w:rFonts w:cs="Arial"/>
          <w:bCs/>
          <w:iCs/>
          <w:sz w:val="24"/>
          <w:szCs w:val="24"/>
          <w:lang w:val="de-DE" w:eastAsia="fr-BE"/>
        </w:rPr>
      </w:pPr>
      <w:r w:rsidRPr="0004131D">
        <w:rPr>
          <w:rFonts w:eastAsia="Arial" w:cs="Arial"/>
          <w:bCs/>
          <w:iCs/>
          <w:sz w:val="24"/>
          <w:szCs w:val="24"/>
          <w:lang w:val="de-DE" w:eastAsia="fr-BE"/>
        </w:rPr>
        <w:t>Die Europäischen Schulen müssen adäquate Maßnahmen ergreifen, um Lehr- und anderes Personal mit Fertigkeiten einzustellen, die notwendig sind, um wirkungsvoll in integrativen Bildungs</w:t>
      </w:r>
      <w:r w:rsidR="00810415" w:rsidRPr="0004131D">
        <w:rPr>
          <w:rFonts w:eastAsia="Arial" w:cs="Arial"/>
          <w:bCs/>
          <w:iCs/>
          <w:sz w:val="24"/>
          <w:szCs w:val="24"/>
          <w:lang w:val="de-DE" w:eastAsia="fr-BE"/>
        </w:rPr>
        <w:softHyphen/>
      </w:r>
      <w:r w:rsidRPr="0004131D">
        <w:rPr>
          <w:rFonts w:eastAsia="Arial" w:cs="Arial"/>
          <w:bCs/>
          <w:iCs/>
          <w:sz w:val="24"/>
          <w:szCs w:val="24"/>
          <w:lang w:val="de-DE" w:eastAsia="fr-BE"/>
        </w:rPr>
        <w:t>umgebungen zu arbeiten, und das qualifiziert ist, um pädagogische Unterstützung zu bieten.  Eine adäquate Anzahl von qualifizierten und engagierten Mitarbeiterinnen und Mitarbeitern ein entscheidender Trumpf in der Einführung und Nachhaltigkeit von integrativer Bildung ist</w:t>
      </w:r>
      <w:r w:rsidRPr="0004131D">
        <w:rPr>
          <w:rFonts w:cs="Arial"/>
          <w:bCs/>
          <w:iCs/>
          <w:sz w:val="24"/>
          <w:szCs w:val="24"/>
          <w:lang w:val="de-DE" w:eastAsia="fr-BE"/>
        </w:rPr>
        <w:t xml:space="preserve">. </w:t>
      </w:r>
    </w:p>
    <w:p w14:paraId="445A25C2" w14:textId="00BBB5A5" w:rsidR="0034728A" w:rsidRPr="0004131D" w:rsidRDefault="0034728A" w:rsidP="00F6588F">
      <w:pPr>
        <w:autoSpaceDE w:val="0"/>
        <w:autoSpaceDN w:val="0"/>
        <w:adjustRightInd w:val="0"/>
        <w:spacing w:after="0"/>
        <w:ind w:right="625"/>
        <w:rPr>
          <w:rFonts w:eastAsia="Calibri" w:cs="Arial"/>
          <w:sz w:val="24"/>
          <w:szCs w:val="24"/>
          <w:lang w:val="de-DE" w:eastAsia="fr-BE"/>
        </w:rPr>
      </w:pPr>
    </w:p>
    <w:p w14:paraId="3C341E88" w14:textId="77777777" w:rsidR="00A81232" w:rsidRPr="0004131D" w:rsidRDefault="00A81232" w:rsidP="00F6588F">
      <w:pPr>
        <w:autoSpaceDE w:val="0"/>
        <w:autoSpaceDN w:val="0"/>
        <w:adjustRightInd w:val="0"/>
        <w:spacing w:after="0"/>
        <w:ind w:right="625"/>
        <w:rPr>
          <w:rFonts w:eastAsia="Calibri" w:cs="Arial"/>
          <w:sz w:val="24"/>
          <w:szCs w:val="24"/>
          <w:lang w:val="de-DE" w:eastAsia="fr-BE"/>
        </w:rPr>
      </w:pPr>
    </w:p>
    <w:p w14:paraId="7A0FD33F" w14:textId="1AC9E46B" w:rsidR="00313154" w:rsidRPr="0004131D" w:rsidRDefault="00314F3D" w:rsidP="00F6588F">
      <w:pPr>
        <w:ind w:right="543"/>
        <w:rPr>
          <w:rFonts w:cs="Arial"/>
          <w:sz w:val="24"/>
          <w:szCs w:val="24"/>
          <w:lang w:val="de-DE" w:eastAsia="en-US"/>
        </w:rPr>
      </w:pPr>
      <w:r w:rsidRPr="0004131D">
        <w:rPr>
          <w:rFonts w:cs="Arial"/>
          <w:sz w:val="24"/>
          <w:szCs w:val="24"/>
          <w:lang w:val="de-DE"/>
        </w:rPr>
        <w:lastRenderedPageBreak/>
        <w:t>Die pädagogischen Unterstützungsmaßnahmen beruhen auf der kompetenzübergreifenden Zusammenarbeit.</w:t>
      </w:r>
      <w:r w:rsidR="00234F1B" w:rsidRPr="0004131D">
        <w:rPr>
          <w:rFonts w:eastAsia="Arial" w:cs="Arial"/>
          <w:sz w:val="24"/>
          <w:szCs w:val="24"/>
          <w:lang w:val="de-DE"/>
        </w:rPr>
        <w:t xml:space="preserve"> </w:t>
      </w:r>
      <w:r w:rsidR="00234F1B" w:rsidRPr="0004131D">
        <w:rPr>
          <w:rFonts w:eastAsia="Arial" w:cs="Arial"/>
          <w:bCs/>
          <w:iCs/>
          <w:sz w:val="24"/>
          <w:szCs w:val="24"/>
          <w:lang w:val="de-DE"/>
        </w:rPr>
        <w:t>Die Schulleitung muss für die zeitgerechte Planung und Zuweisung von qualifiziertem Personal sorgen, um pädagogische Unterstützung anzubieten, und Personalgewinnung und Fortbildung werden dementsprechend gestaltet.</w:t>
      </w:r>
      <w:r w:rsidR="00313154" w:rsidRPr="0004131D">
        <w:rPr>
          <w:rFonts w:eastAsia="Arial" w:cs="Arial"/>
          <w:bCs/>
          <w:iCs/>
          <w:sz w:val="24"/>
          <w:szCs w:val="24"/>
          <w:lang w:val="de-DE"/>
        </w:rPr>
        <w:t xml:space="preserve">  </w:t>
      </w:r>
      <w:bookmarkStart w:id="1" w:name="_Hlk63262183"/>
      <w:r w:rsidR="00313154" w:rsidRPr="0004131D">
        <w:rPr>
          <w:rFonts w:cs="Arial"/>
          <w:sz w:val="24"/>
          <w:szCs w:val="24"/>
          <w:lang w:val="de-DE" w:eastAsia="en-US"/>
        </w:rPr>
        <w:t>Die Rolle, die Aufgaben und die Arbeitsbedingungen der für die Unterstützung zuständigen Koordinatoren/innen, Lehrkräfte, Assistenten, Psycholog/</w:t>
      </w:r>
      <w:proofErr w:type="spellStart"/>
      <w:r w:rsidR="00313154" w:rsidRPr="0004131D">
        <w:rPr>
          <w:rFonts w:cs="Arial"/>
          <w:sz w:val="24"/>
          <w:szCs w:val="24"/>
          <w:lang w:val="de-DE" w:eastAsia="en-US"/>
        </w:rPr>
        <w:t>inn</w:t>
      </w:r>
      <w:proofErr w:type="spellEnd"/>
      <w:r w:rsidR="00313154" w:rsidRPr="0004131D">
        <w:rPr>
          <w:rFonts w:cs="Arial"/>
          <w:sz w:val="24"/>
          <w:szCs w:val="24"/>
          <w:lang w:val="de-DE" w:eastAsia="en-US"/>
        </w:rPr>
        <w:t>/en und Therapeuten werden in dem Dokument „Bereitstellung von pädagogischen Unterstützungsmaßnahmen an den Europäischen Schulen-Verfahrensdokument (2012-05-D-15)“ erläutert.</w:t>
      </w:r>
    </w:p>
    <w:bookmarkEnd w:id="1"/>
    <w:p w14:paraId="1D239E6A" w14:textId="36C4BB5A" w:rsidR="00687942" w:rsidRPr="0004131D" w:rsidRDefault="00234F1B" w:rsidP="0034728A">
      <w:pPr>
        <w:ind w:left="567" w:right="543" w:hanging="567"/>
        <w:rPr>
          <w:rFonts w:cs="Arial"/>
          <w:sz w:val="24"/>
          <w:szCs w:val="24"/>
          <w:lang w:val="de-DE"/>
        </w:rPr>
      </w:pPr>
      <w:r w:rsidRPr="0004131D">
        <w:rPr>
          <w:rFonts w:cs="Arial"/>
          <w:sz w:val="24"/>
          <w:szCs w:val="24"/>
          <w:lang w:val="de-DE"/>
        </w:rPr>
        <w:t>3.2.</w:t>
      </w:r>
      <w:r w:rsidRPr="0004131D">
        <w:rPr>
          <w:rFonts w:cs="Arial"/>
          <w:sz w:val="24"/>
          <w:szCs w:val="24"/>
          <w:lang w:val="de-DE"/>
        </w:rPr>
        <w:tab/>
        <w:t>Materialres</w:t>
      </w:r>
      <w:r w:rsidR="00D82AB6" w:rsidRPr="0004131D">
        <w:rPr>
          <w:rFonts w:cs="Arial"/>
          <w:sz w:val="24"/>
          <w:szCs w:val="24"/>
          <w:lang w:val="de-DE"/>
        </w:rPr>
        <w:t>s</w:t>
      </w:r>
      <w:r w:rsidRPr="0004131D">
        <w:rPr>
          <w:rFonts w:cs="Arial"/>
          <w:sz w:val="24"/>
          <w:szCs w:val="24"/>
          <w:lang w:val="de-DE"/>
        </w:rPr>
        <w:t>ource</w:t>
      </w:r>
      <w:r w:rsidR="00D82AB6" w:rsidRPr="0004131D">
        <w:rPr>
          <w:rFonts w:cs="Arial"/>
          <w:sz w:val="24"/>
          <w:szCs w:val="24"/>
          <w:lang w:val="de-DE"/>
        </w:rPr>
        <w:t>n</w:t>
      </w:r>
      <w:r w:rsidRPr="0004131D">
        <w:rPr>
          <w:rFonts w:cs="Arial"/>
          <w:sz w:val="24"/>
          <w:szCs w:val="24"/>
          <w:lang w:val="de-DE"/>
        </w:rPr>
        <w:t xml:space="preserve"> </w:t>
      </w:r>
    </w:p>
    <w:p w14:paraId="7A8102E0" w14:textId="77777777" w:rsidR="00687942" w:rsidRPr="0004131D" w:rsidRDefault="00234F1B" w:rsidP="0034728A">
      <w:pPr>
        <w:autoSpaceDE w:val="0"/>
        <w:autoSpaceDN w:val="0"/>
        <w:adjustRightInd w:val="0"/>
        <w:spacing w:after="0"/>
        <w:ind w:right="625"/>
        <w:rPr>
          <w:rFonts w:eastAsia="Calibri" w:cs="Arial"/>
          <w:sz w:val="24"/>
          <w:szCs w:val="24"/>
          <w:lang w:val="de-DE" w:eastAsia="fr-BE"/>
        </w:rPr>
      </w:pPr>
      <w:r w:rsidRPr="0004131D">
        <w:rPr>
          <w:rFonts w:eastAsia="Arial" w:cs="Arial"/>
          <w:bCs/>
          <w:iCs/>
          <w:sz w:val="24"/>
          <w:szCs w:val="24"/>
          <w:lang w:val="de-DE" w:eastAsia="fr-BE"/>
        </w:rPr>
        <w:t>Die Einhaltung von Zugänglichkeitsnormen sowie die notwendigen und aktuellen Technologien und materiellen Ressourcen müssen sichergestellt sein, um gleichberechtigten Zugang und Teilhabe aller Schüler/innen am Lernprozess zu ermöglichen.</w:t>
      </w:r>
      <w:r w:rsidRPr="0004131D">
        <w:rPr>
          <w:rFonts w:eastAsia="Arial" w:cs="Arial"/>
          <w:sz w:val="24"/>
          <w:szCs w:val="24"/>
          <w:lang w:val="de-DE" w:eastAsia="fr-BE"/>
        </w:rPr>
        <w:t xml:space="preserve">   </w:t>
      </w:r>
    </w:p>
    <w:p w14:paraId="42583852" w14:textId="621FD5C8" w:rsidR="00687942" w:rsidRPr="0004131D" w:rsidRDefault="00234F1B" w:rsidP="0034728A">
      <w:pPr>
        <w:autoSpaceDE w:val="0"/>
        <w:autoSpaceDN w:val="0"/>
        <w:adjustRightInd w:val="0"/>
        <w:spacing w:after="0"/>
        <w:ind w:right="625"/>
        <w:rPr>
          <w:rFonts w:eastAsia="Arial" w:cs="Arial"/>
          <w:bCs/>
          <w:iCs/>
          <w:sz w:val="24"/>
          <w:szCs w:val="24"/>
          <w:lang w:val="en-US" w:eastAsia="fr-BE"/>
        </w:rPr>
      </w:pPr>
      <w:r w:rsidRPr="0004131D">
        <w:rPr>
          <w:rFonts w:eastAsia="Arial" w:cs="Arial"/>
          <w:bCs/>
          <w:iCs/>
          <w:sz w:val="24"/>
          <w:szCs w:val="24"/>
          <w:lang w:val="de-DE" w:eastAsia="fr-BE"/>
        </w:rPr>
        <w:t xml:space="preserve">Die pädagogischen Unterstützungsmaßnahmen setzten angemessene Räumlichkeiten, </w:t>
      </w:r>
      <w:proofErr w:type="spellStart"/>
      <w:r w:rsidRPr="0004131D">
        <w:rPr>
          <w:rFonts w:eastAsia="Arial" w:cs="Arial"/>
          <w:bCs/>
          <w:iCs/>
          <w:sz w:val="24"/>
          <w:szCs w:val="24"/>
          <w:lang w:val="de-DE" w:eastAsia="fr-BE"/>
        </w:rPr>
        <w:t>assistive</w:t>
      </w:r>
      <w:proofErr w:type="spellEnd"/>
      <w:r w:rsidRPr="0004131D">
        <w:rPr>
          <w:rFonts w:eastAsia="Arial" w:cs="Arial"/>
          <w:bCs/>
          <w:iCs/>
          <w:sz w:val="24"/>
          <w:szCs w:val="24"/>
          <w:lang w:val="de-DE" w:eastAsia="fr-BE"/>
        </w:rPr>
        <w:t xml:space="preserve"> und kompensierende Technologien, Ausrüstungsgegenstände und Material zur Ausführung der Aktivitäten voraus. Die Berechnung der für die Unterstützung bereitgestellten Haushaltsmittel erfolgt gemäß den Bestimmungen der Europäischen Schulen. </w:t>
      </w:r>
      <w:r w:rsidRPr="0004131D">
        <w:rPr>
          <w:rFonts w:eastAsia="Arial" w:cs="Arial"/>
          <w:bCs/>
          <w:iCs/>
          <w:sz w:val="24"/>
          <w:szCs w:val="24"/>
          <w:lang w:val="en-US" w:eastAsia="fr-BE"/>
        </w:rPr>
        <w:t>The allocation for General, Moderate and Intensive Support is described in the document ‘Provision of Educational Support in the European Schools – Procedural document’ (2012-05-D-15).</w:t>
      </w:r>
    </w:p>
    <w:p w14:paraId="6322EAF4" w14:textId="77777777" w:rsidR="00F6588F" w:rsidRPr="0004131D" w:rsidRDefault="00F6588F" w:rsidP="00F6588F">
      <w:pPr>
        <w:ind w:left="567" w:right="544"/>
        <w:rPr>
          <w:rFonts w:eastAsia="Arial" w:cs="Arial"/>
          <w:sz w:val="24"/>
          <w:szCs w:val="24"/>
          <w:lang w:val="en-US"/>
        </w:rPr>
      </w:pPr>
    </w:p>
    <w:p w14:paraId="62C81237" w14:textId="677DE0B8" w:rsidR="00F6588F" w:rsidRPr="0004131D" w:rsidRDefault="00F6588F" w:rsidP="0034728A">
      <w:pPr>
        <w:ind w:left="567" w:right="544" w:hanging="567"/>
        <w:rPr>
          <w:rFonts w:eastAsia="Arial" w:cs="Arial"/>
          <w:b/>
          <w:sz w:val="24"/>
          <w:szCs w:val="24"/>
          <w:lang w:val="de-DE"/>
        </w:rPr>
      </w:pPr>
      <w:r w:rsidRPr="0004131D">
        <w:rPr>
          <w:rFonts w:eastAsia="Arial" w:cs="Arial"/>
          <w:b/>
          <w:sz w:val="24"/>
          <w:szCs w:val="24"/>
          <w:lang w:val="de-DE"/>
        </w:rPr>
        <w:t>4.</w:t>
      </w:r>
      <w:r w:rsidRPr="0004131D">
        <w:rPr>
          <w:rFonts w:eastAsia="Arial" w:cs="Arial"/>
          <w:b/>
          <w:sz w:val="24"/>
          <w:szCs w:val="24"/>
          <w:lang w:val="de-DE"/>
        </w:rPr>
        <w:tab/>
        <w:t>Verwaltung</w:t>
      </w:r>
    </w:p>
    <w:p w14:paraId="306FC1E4" w14:textId="77777777" w:rsidR="00F6588F" w:rsidRPr="0004131D" w:rsidRDefault="00F6588F" w:rsidP="0034728A">
      <w:pPr>
        <w:ind w:right="544"/>
        <w:rPr>
          <w:rFonts w:eastAsia="Arial" w:cs="Arial"/>
          <w:sz w:val="24"/>
          <w:szCs w:val="24"/>
          <w:lang w:val="de-DE"/>
        </w:rPr>
      </w:pPr>
      <w:r w:rsidRPr="0004131D">
        <w:rPr>
          <w:rFonts w:eastAsia="Arial" w:cs="Arial"/>
          <w:sz w:val="24"/>
          <w:szCs w:val="24"/>
          <w:lang w:val="de-DE"/>
        </w:rPr>
        <w:t xml:space="preserve">Die Regeln, Aufnahme, Verfahren und Dokumentation werden in dem Dokument „Bereitstellung von pädagogischen Unterstützungsmaßnahmen an den Europäischen Schulen-Verfahrensdokument“ (2012-05-D-15) erläutert. </w:t>
      </w:r>
    </w:p>
    <w:p w14:paraId="4A6E0F9C" w14:textId="77777777" w:rsidR="00F6588F" w:rsidRPr="0004131D" w:rsidRDefault="00F6588F" w:rsidP="00F6588F">
      <w:pPr>
        <w:ind w:left="567" w:right="544"/>
        <w:rPr>
          <w:rFonts w:eastAsia="Arial" w:cs="Arial"/>
          <w:sz w:val="24"/>
          <w:szCs w:val="24"/>
          <w:lang w:val="de-DE"/>
        </w:rPr>
      </w:pPr>
    </w:p>
    <w:p w14:paraId="7B59ADF5" w14:textId="4F8760A1" w:rsidR="00F6588F" w:rsidRPr="0004131D" w:rsidRDefault="00F6588F" w:rsidP="009B2575">
      <w:pPr>
        <w:ind w:right="544"/>
        <w:rPr>
          <w:rFonts w:eastAsia="Arial" w:cs="Arial"/>
          <w:b/>
          <w:sz w:val="24"/>
          <w:szCs w:val="24"/>
          <w:lang w:val="de-DE"/>
        </w:rPr>
      </w:pPr>
      <w:r w:rsidRPr="0004131D">
        <w:rPr>
          <w:rFonts w:eastAsia="Arial" w:cs="Arial"/>
          <w:b/>
          <w:sz w:val="24"/>
          <w:szCs w:val="24"/>
          <w:lang w:val="de-DE"/>
        </w:rPr>
        <w:t>5.</w:t>
      </w:r>
      <w:r w:rsidRPr="0004131D">
        <w:rPr>
          <w:rFonts w:eastAsia="Arial" w:cs="Arial"/>
          <w:b/>
          <w:sz w:val="24"/>
          <w:szCs w:val="24"/>
          <w:lang w:val="de-DE"/>
        </w:rPr>
        <w:tab/>
        <w:t>Beurteilung und Versetzung</w:t>
      </w:r>
    </w:p>
    <w:p w14:paraId="1792DED3" w14:textId="77777777" w:rsidR="009B2575" w:rsidRPr="0004131D" w:rsidRDefault="009B2575" w:rsidP="009B2575">
      <w:pPr>
        <w:ind w:right="544"/>
        <w:rPr>
          <w:rFonts w:eastAsia="Arial" w:cs="Arial"/>
          <w:b/>
          <w:sz w:val="24"/>
          <w:szCs w:val="24"/>
          <w:lang w:val="de-DE"/>
        </w:rPr>
      </w:pPr>
    </w:p>
    <w:p w14:paraId="7DBAFB12" w14:textId="77777777" w:rsidR="00F6588F" w:rsidRPr="0004131D" w:rsidRDefault="00F6588F" w:rsidP="009B2575">
      <w:pPr>
        <w:ind w:right="544"/>
        <w:rPr>
          <w:rFonts w:eastAsia="Arial" w:cs="Arial"/>
          <w:sz w:val="24"/>
          <w:szCs w:val="24"/>
          <w:lang w:val="de-DE"/>
        </w:rPr>
      </w:pPr>
      <w:r w:rsidRPr="0004131D">
        <w:rPr>
          <w:rFonts w:eastAsia="Arial" w:cs="Arial"/>
          <w:sz w:val="24"/>
          <w:szCs w:val="24"/>
          <w:lang w:val="de-DE"/>
        </w:rPr>
        <w:t>5.1</w:t>
      </w:r>
      <w:r w:rsidRPr="0004131D">
        <w:rPr>
          <w:rFonts w:eastAsia="Arial" w:cs="Arial"/>
          <w:sz w:val="24"/>
          <w:szCs w:val="24"/>
          <w:lang w:val="de-DE"/>
        </w:rPr>
        <w:tab/>
        <w:t>Richtlinien zur Beurteilung und Versetzung</w:t>
      </w:r>
    </w:p>
    <w:p w14:paraId="093ED861" w14:textId="77777777" w:rsidR="00F6588F" w:rsidRPr="0004131D" w:rsidRDefault="00F6588F" w:rsidP="009B2575">
      <w:pPr>
        <w:ind w:right="544"/>
        <w:rPr>
          <w:rFonts w:eastAsia="Arial" w:cs="Arial"/>
          <w:sz w:val="24"/>
          <w:szCs w:val="24"/>
          <w:lang w:val="de-DE"/>
        </w:rPr>
      </w:pPr>
      <w:r w:rsidRPr="0004131D">
        <w:rPr>
          <w:rFonts w:eastAsia="Arial" w:cs="Arial"/>
          <w:sz w:val="24"/>
          <w:szCs w:val="24"/>
          <w:lang w:val="de-DE"/>
        </w:rPr>
        <w:t>Die Beurteilung der Schüler, die Unterstützung in Anspruch nehmen, erfolgen gemäß Kapitel IX der Allgemeinen Schulordnung der Europäischen Schulen. Gemäß Artikel 57 a) und Artikel 61 der Allgemeinen Schulordnung der Europäischen Schulen wird jede Entscheidung über die Versetzung in die nächsthöhere Klasse von der Klassenkonferenz getroffen.</w:t>
      </w:r>
    </w:p>
    <w:p w14:paraId="3E098F34" w14:textId="79972107" w:rsidR="0034669D" w:rsidRPr="0004131D" w:rsidRDefault="00F6588F" w:rsidP="009B2575">
      <w:pPr>
        <w:ind w:right="544"/>
        <w:rPr>
          <w:rFonts w:eastAsia="Arial" w:cs="Arial"/>
          <w:sz w:val="24"/>
          <w:szCs w:val="24"/>
          <w:lang w:val="de-DE"/>
        </w:rPr>
      </w:pPr>
      <w:r w:rsidRPr="0004131D">
        <w:rPr>
          <w:rFonts w:eastAsia="Arial" w:cs="Arial"/>
          <w:sz w:val="24"/>
          <w:szCs w:val="24"/>
          <w:lang w:val="de-DE"/>
        </w:rPr>
        <w:t>5.2</w:t>
      </w:r>
      <w:r w:rsidRPr="0004131D">
        <w:rPr>
          <w:rFonts w:eastAsia="Arial" w:cs="Arial"/>
          <w:sz w:val="24"/>
          <w:szCs w:val="24"/>
          <w:lang w:val="de-DE"/>
        </w:rPr>
        <w:tab/>
        <w:t>Die Unterstützung zielt darauf, dem Schüler zu ermöglichen, dass er die für alle Schüler geforderten Leistungsniveaus erreicht.  Ein Schüler, für den ein geändertes Curriculum oder ein an seine Bedürfnisse angepasster Fachlehrplan gilt, wird wenn</w:t>
      </w:r>
      <w:r w:rsidRPr="0004131D">
        <w:rPr>
          <w:rFonts w:eastAsia="Arial" w:cs="Arial"/>
          <w:b/>
          <w:sz w:val="24"/>
          <w:szCs w:val="24"/>
          <w:lang w:val="de-DE"/>
        </w:rPr>
        <w:t xml:space="preserve"> </w:t>
      </w:r>
      <w:r w:rsidRPr="0004131D">
        <w:rPr>
          <w:rFonts w:eastAsia="Arial" w:cs="Arial"/>
          <w:sz w:val="24"/>
          <w:szCs w:val="24"/>
          <w:lang w:val="de-DE"/>
        </w:rPr>
        <w:t xml:space="preserve">er die für seine Klassenstufe gestellten Anforderungen gemäß der Allgemeinen Schulordnung der Europäischen Schulen  erfüllt und den Bewertungskriterien für jedes Fach gerecht wird. </w:t>
      </w:r>
    </w:p>
    <w:p w14:paraId="35DB11EA" w14:textId="77777777" w:rsidR="009B2575" w:rsidRPr="0004131D" w:rsidRDefault="009B2575" w:rsidP="009B2575">
      <w:pPr>
        <w:ind w:right="544"/>
        <w:rPr>
          <w:rFonts w:eastAsia="Arial" w:cs="Arial"/>
          <w:sz w:val="24"/>
          <w:szCs w:val="24"/>
          <w:lang w:val="de-DE"/>
        </w:rPr>
      </w:pPr>
    </w:p>
    <w:p w14:paraId="4AFFB803" w14:textId="649833D6" w:rsidR="00F6588F" w:rsidRPr="0004131D" w:rsidRDefault="00F6588F" w:rsidP="009B2575">
      <w:pPr>
        <w:ind w:right="544"/>
        <w:rPr>
          <w:rFonts w:eastAsia="Arial" w:cs="Arial"/>
          <w:sz w:val="24"/>
          <w:szCs w:val="24"/>
          <w:lang w:val="de-DE"/>
        </w:rPr>
      </w:pPr>
      <w:r w:rsidRPr="0004131D">
        <w:rPr>
          <w:rFonts w:eastAsia="Arial" w:cs="Arial"/>
          <w:sz w:val="24"/>
          <w:szCs w:val="24"/>
          <w:lang w:val="de-DE"/>
        </w:rPr>
        <w:lastRenderedPageBreak/>
        <w:t xml:space="preserve">Wenn ein solcher Schüler nicht versetzt wird, kann er trotzdem weiter im Verband seiner Klasse verbleiben, soweit dies im Interesse seiner </w:t>
      </w:r>
      <w:proofErr w:type="gramStart"/>
      <w:r w:rsidRPr="0004131D">
        <w:rPr>
          <w:rFonts w:eastAsia="Arial" w:cs="Arial"/>
          <w:sz w:val="24"/>
          <w:szCs w:val="24"/>
          <w:lang w:val="de-DE"/>
        </w:rPr>
        <w:t>sozialen  und</w:t>
      </w:r>
      <w:proofErr w:type="gramEnd"/>
      <w:r w:rsidRPr="0004131D">
        <w:rPr>
          <w:rFonts w:eastAsia="Arial" w:cs="Arial"/>
          <w:sz w:val="24"/>
          <w:szCs w:val="24"/>
          <w:lang w:val="de-DE"/>
        </w:rPr>
        <w:t xml:space="preserve"> schulischen Entwicklung liegt.  Dies wird als Fortschritt ohne Versetzung bezeichnet.  Unter formalem Gesichtspunkt ist der Schüler, der ohne Versetzung Fortschritte macht, nach wie vor nicht versetzt (z.B. im Hinblick auf seine Integration in ein anderes Schulsystem).</w:t>
      </w:r>
    </w:p>
    <w:p w14:paraId="4F431C76" w14:textId="77777777" w:rsidR="00F6588F" w:rsidRPr="0004131D" w:rsidRDefault="00F6588F" w:rsidP="009B2575">
      <w:pPr>
        <w:ind w:right="544"/>
        <w:rPr>
          <w:rFonts w:eastAsia="Arial" w:cs="Arial"/>
          <w:sz w:val="24"/>
          <w:szCs w:val="24"/>
          <w:lang w:val="de-DE"/>
        </w:rPr>
      </w:pPr>
      <w:r w:rsidRPr="0004131D">
        <w:rPr>
          <w:rFonts w:eastAsia="Arial" w:cs="Arial"/>
          <w:sz w:val="24"/>
          <w:szCs w:val="24"/>
          <w:lang w:val="de-DE"/>
        </w:rPr>
        <w:t>5.3.</w:t>
      </w:r>
      <w:r w:rsidRPr="0004131D">
        <w:rPr>
          <w:rFonts w:eastAsia="Arial" w:cs="Arial"/>
          <w:sz w:val="24"/>
          <w:szCs w:val="24"/>
          <w:lang w:val="de-DE"/>
        </w:rPr>
        <w:tab/>
        <w:t xml:space="preserve">Jeder Schüler, dem Fortschritt ohne Versetzung ermöglicht wurde, kann wieder eine "normale Schullaufbahn" aufnehmen und in die nächsthöhere Klasse versetzt werden, wenn er die für die vergleichbare Klassenstufe vergleichbaren Mindestvoraussetzungen erfüllt.   </w:t>
      </w:r>
    </w:p>
    <w:p w14:paraId="5CA7BEBF" w14:textId="77777777" w:rsidR="00F6588F" w:rsidRPr="0004131D" w:rsidRDefault="00F6588F" w:rsidP="009B2575">
      <w:pPr>
        <w:ind w:right="544"/>
        <w:rPr>
          <w:rFonts w:eastAsia="Arial" w:cs="Arial"/>
          <w:sz w:val="24"/>
          <w:szCs w:val="24"/>
          <w:lang w:val="de-DE"/>
        </w:rPr>
      </w:pPr>
      <w:r w:rsidRPr="0004131D">
        <w:rPr>
          <w:rFonts w:eastAsia="Arial" w:cs="Arial"/>
          <w:sz w:val="24"/>
          <w:szCs w:val="24"/>
          <w:lang w:val="de-DE"/>
        </w:rPr>
        <w:t xml:space="preserve">Allerdings ist eine Versetzung von S5 </w:t>
      </w:r>
      <w:proofErr w:type="gramStart"/>
      <w:r w:rsidRPr="0004131D">
        <w:rPr>
          <w:rFonts w:eastAsia="Arial" w:cs="Arial"/>
          <w:sz w:val="24"/>
          <w:szCs w:val="24"/>
          <w:lang w:val="de-DE"/>
        </w:rPr>
        <w:t>nach  S</w:t>
      </w:r>
      <w:proofErr w:type="gramEnd"/>
      <w:r w:rsidRPr="0004131D">
        <w:rPr>
          <w:rFonts w:eastAsia="Arial" w:cs="Arial"/>
          <w:sz w:val="24"/>
          <w:szCs w:val="24"/>
          <w:lang w:val="de-DE"/>
        </w:rPr>
        <w:t xml:space="preserve">6 nur möglich, wenn der Schüler das Curriculum vollständig absolviert und die Leistungsanforderungen erfüllt hat.  </w:t>
      </w:r>
    </w:p>
    <w:p w14:paraId="2A4D8419" w14:textId="77777777" w:rsidR="00F6588F" w:rsidRPr="0004131D" w:rsidRDefault="00F6588F" w:rsidP="009B2575">
      <w:pPr>
        <w:ind w:right="544"/>
        <w:rPr>
          <w:rFonts w:eastAsia="Arial" w:cs="Arial"/>
          <w:sz w:val="24"/>
          <w:szCs w:val="24"/>
          <w:lang w:val="de-DE"/>
        </w:rPr>
      </w:pPr>
      <w:r w:rsidRPr="0004131D">
        <w:rPr>
          <w:rFonts w:eastAsia="Arial" w:cs="Arial"/>
          <w:sz w:val="24"/>
          <w:szCs w:val="24"/>
          <w:lang w:val="de-DE"/>
        </w:rPr>
        <w:t xml:space="preserve">Jeder Prüfungskandidat für das Europäische Abitur muss einen kompletten </w:t>
      </w:r>
      <w:proofErr w:type="gramStart"/>
      <w:r w:rsidRPr="0004131D">
        <w:rPr>
          <w:rFonts w:eastAsia="Arial" w:cs="Arial"/>
          <w:sz w:val="24"/>
          <w:szCs w:val="24"/>
          <w:lang w:val="de-DE"/>
        </w:rPr>
        <w:t>Schullehrplan  der</w:t>
      </w:r>
      <w:proofErr w:type="gramEnd"/>
      <w:r w:rsidRPr="0004131D">
        <w:rPr>
          <w:rFonts w:eastAsia="Arial" w:cs="Arial"/>
          <w:sz w:val="24"/>
          <w:szCs w:val="24"/>
          <w:lang w:val="de-DE"/>
        </w:rPr>
        <w:t xml:space="preserve"> S6 und S7 absolviert haben, um Anspruch auf den Erwerb des Abiturzeugnisses zu erhalten.</w:t>
      </w:r>
    </w:p>
    <w:p w14:paraId="7AD17D55" w14:textId="304B07F7" w:rsidR="00F6588F" w:rsidRPr="0004131D" w:rsidRDefault="00F6588F" w:rsidP="009B2575">
      <w:pPr>
        <w:ind w:right="544"/>
        <w:rPr>
          <w:rFonts w:eastAsia="Arial" w:cs="Arial"/>
          <w:sz w:val="24"/>
          <w:szCs w:val="24"/>
          <w:lang w:val="de-DE"/>
        </w:rPr>
      </w:pPr>
      <w:r w:rsidRPr="0004131D">
        <w:rPr>
          <w:rFonts w:eastAsia="Arial" w:cs="Arial"/>
          <w:sz w:val="24"/>
          <w:szCs w:val="24"/>
          <w:lang w:val="de-DE"/>
        </w:rPr>
        <w:t xml:space="preserve">Ein Schüler wird nur dann rechtswirksam nach S7 versetzt und kann sich entsprechend um die Erlangung des Abiturs bewerben, wenn er zuvor rechtsgültig nach S6 versetzt worden war. </w:t>
      </w:r>
    </w:p>
    <w:p w14:paraId="497D4CEC" w14:textId="77777777" w:rsidR="009B2575" w:rsidRPr="0004131D" w:rsidRDefault="009B2575" w:rsidP="009B2575">
      <w:pPr>
        <w:ind w:right="544"/>
        <w:rPr>
          <w:rFonts w:eastAsia="Arial" w:cs="Arial"/>
          <w:sz w:val="24"/>
          <w:szCs w:val="24"/>
          <w:lang w:val="de-DE"/>
        </w:rPr>
      </w:pPr>
    </w:p>
    <w:p w14:paraId="239D1986" w14:textId="516AB839" w:rsidR="009D7A2C" w:rsidRPr="0004131D" w:rsidRDefault="009D7A2C" w:rsidP="009B2575">
      <w:pPr>
        <w:pStyle w:val="ListParagraph"/>
        <w:numPr>
          <w:ilvl w:val="0"/>
          <w:numId w:val="34"/>
        </w:numPr>
        <w:spacing w:before="0"/>
        <w:ind w:left="0" w:right="543" w:firstLine="0"/>
        <w:rPr>
          <w:rFonts w:cs="Arial"/>
          <w:b/>
          <w:sz w:val="24"/>
          <w:szCs w:val="24"/>
          <w:lang w:val="de-DE"/>
        </w:rPr>
      </w:pPr>
      <w:r w:rsidRPr="0004131D">
        <w:rPr>
          <w:rFonts w:cs="Arial"/>
          <w:b/>
          <w:sz w:val="24"/>
          <w:szCs w:val="24"/>
          <w:lang w:val="de-DE"/>
        </w:rPr>
        <w:t xml:space="preserve">Bescheinigung und </w:t>
      </w:r>
      <w:r w:rsidR="0034669D" w:rsidRPr="0004131D">
        <w:rPr>
          <w:rFonts w:cs="Arial"/>
          <w:b/>
          <w:sz w:val="24"/>
          <w:szCs w:val="24"/>
          <w:lang w:val="de-DE"/>
        </w:rPr>
        <w:t>Übergang</w:t>
      </w:r>
      <w:r w:rsidRPr="0004131D">
        <w:rPr>
          <w:rFonts w:cs="Arial"/>
          <w:b/>
          <w:sz w:val="24"/>
          <w:szCs w:val="24"/>
          <w:lang w:val="de-DE"/>
        </w:rPr>
        <w:t xml:space="preserve"> nach den </w:t>
      </w:r>
      <w:proofErr w:type="spellStart"/>
      <w:r w:rsidRPr="0004131D">
        <w:rPr>
          <w:rFonts w:cs="Arial"/>
          <w:b/>
          <w:sz w:val="24"/>
          <w:szCs w:val="24"/>
          <w:lang w:val="de-DE"/>
        </w:rPr>
        <w:t>nazionalen</w:t>
      </w:r>
      <w:proofErr w:type="spellEnd"/>
      <w:r w:rsidRPr="0004131D">
        <w:rPr>
          <w:rFonts w:cs="Arial"/>
          <w:b/>
          <w:sz w:val="24"/>
          <w:szCs w:val="24"/>
          <w:lang w:val="de-DE"/>
        </w:rPr>
        <w:t xml:space="preserve"> Schulen</w:t>
      </w:r>
    </w:p>
    <w:p w14:paraId="71CB9BE6" w14:textId="42BEEB57" w:rsidR="009D7A2C" w:rsidRPr="0004131D" w:rsidRDefault="009D7A2C" w:rsidP="009B2575">
      <w:pPr>
        <w:tabs>
          <w:tab w:val="left" w:pos="0"/>
        </w:tabs>
        <w:ind w:right="544"/>
        <w:rPr>
          <w:rFonts w:cs="Arial"/>
          <w:sz w:val="24"/>
          <w:szCs w:val="24"/>
          <w:lang w:val="de-DE"/>
        </w:rPr>
      </w:pPr>
      <w:r w:rsidRPr="0004131D">
        <w:rPr>
          <w:rFonts w:eastAsia="Arial" w:cs="Arial"/>
          <w:bCs/>
          <w:iCs/>
          <w:sz w:val="24"/>
          <w:szCs w:val="24"/>
          <w:lang w:val="de-DE"/>
        </w:rPr>
        <w:t>Wenn ein/e Schüler/in nach einem angepassten Curriculum unterrichtet wird, stellen die</w:t>
      </w:r>
      <w:r w:rsidRPr="0004131D">
        <w:rPr>
          <w:rFonts w:eastAsia="Arial" w:cs="Arial"/>
          <w:b/>
          <w:bCs/>
          <w:i/>
          <w:iCs/>
          <w:sz w:val="24"/>
          <w:szCs w:val="24"/>
          <w:lang w:val="de-DE"/>
        </w:rPr>
        <w:t xml:space="preserve"> </w:t>
      </w:r>
      <w:r w:rsidRPr="0004131D">
        <w:rPr>
          <w:rFonts w:cs="Arial"/>
          <w:sz w:val="24"/>
          <w:szCs w:val="24"/>
          <w:lang w:val="de-DE"/>
        </w:rPr>
        <w:t xml:space="preserve">Europäischen Schulen eine Unterrichtsbescheinigung aus, in der die belegten Fächer, die absolvierten Unterrichtsstunden und das Leistungsniveau des </w:t>
      </w:r>
      <w:proofErr w:type="spellStart"/>
      <w:r w:rsidRPr="0004131D">
        <w:rPr>
          <w:rFonts w:cs="Arial"/>
          <w:sz w:val="24"/>
          <w:szCs w:val="24"/>
          <w:lang w:val="de-DE"/>
        </w:rPr>
        <w:t>Schülers</w:t>
      </w:r>
      <w:proofErr w:type="spellEnd"/>
      <w:r w:rsidRPr="0004131D">
        <w:rPr>
          <w:rFonts w:cs="Arial"/>
          <w:sz w:val="24"/>
          <w:szCs w:val="24"/>
          <w:lang w:val="de-DE"/>
        </w:rPr>
        <w:t xml:space="preserve"> im seinem besten Interesse vermerkt werden</w:t>
      </w:r>
      <w:r w:rsidRPr="0004131D">
        <w:rPr>
          <w:rFonts w:eastAsia="Arial" w:cs="Arial"/>
          <w:sz w:val="24"/>
          <w:szCs w:val="24"/>
          <w:lang w:val="de-DE"/>
        </w:rPr>
        <w:t>.</w:t>
      </w:r>
      <w:r w:rsidRPr="0004131D">
        <w:rPr>
          <w:rStyle w:val="FootnoteReference"/>
          <w:rFonts w:cs="Arial"/>
          <w:sz w:val="24"/>
          <w:szCs w:val="24"/>
          <w:lang w:val="de-DE"/>
        </w:rPr>
        <w:footnoteReference w:id="2"/>
      </w:r>
      <w:r w:rsidRPr="0004131D">
        <w:rPr>
          <w:rFonts w:eastAsia="Arial" w:cs="Arial"/>
          <w:sz w:val="24"/>
          <w:szCs w:val="24"/>
          <w:lang w:val="de-DE"/>
        </w:rPr>
        <w:t xml:space="preserve"> </w:t>
      </w:r>
    </w:p>
    <w:p w14:paraId="2B28C975" w14:textId="77777777" w:rsidR="009D7A2C" w:rsidRPr="0004131D" w:rsidRDefault="009D7A2C" w:rsidP="009B2575">
      <w:pPr>
        <w:tabs>
          <w:tab w:val="left" w:pos="0"/>
        </w:tabs>
        <w:ind w:right="544"/>
        <w:rPr>
          <w:rFonts w:cs="Arial"/>
          <w:sz w:val="24"/>
          <w:szCs w:val="24"/>
          <w:lang w:val="de-DE"/>
        </w:rPr>
      </w:pPr>
      <w:r w:rsidRPr="0004131D">
        <w:rPr>
          <w:rFonts w:eastAsia="Arial" w:cs="Arial"/>
          <w:bCs/>
          <w:iCs/>
          <w:sz w:val="24"/>
          <w:szCs w:val="24"/>
          <w:lang w:val="de-DE"/>
        </w:rPr>
        <w:t xml:space="preserve">In dieser Hinsicht sorgen </w:t>
      </w:r>
      <w:proofErr w:type="gramStart"/>
      <w:r w:rsidRPr="0004131D">
        <w:rPr>
          <w:rFonts w:eastAsia="Arial" w:cs="Arial"/>
          <w:bCs/>
          <w:iCs/>
          <w:sz w:val="24"/>
          <w:szCs w:val="24"/>
          <w:lang w:val="de-DE"/>
        </w:rPr>
        <w:t>die nationalen Inspektor</w:t>
      </w:r>
      <w:proofErr w:type="gramEnd"/>
      <w:r w:rsidRPr="0004131D">
        <w:rPr>
          <w:rFonts w:eastAsia="Arial" w:cs="Arial"/>
          <w:bCs/>
          <w:iCs/>
          <w:sz w:val="24"/>
          <w:szCs w:val="24"/>
          <w:lang w:val="de-DE"/>
        </w:rPr>
        <w:t>/</w:t>
      </w:r>
      <w:proofErr w:type="spellStart"/>
      <w:r w:rsidRPr="0004131D">
        <w:rPr>
          <w:rFonts w:eastAsia="Arial" w:cs="Arial"/>
          <w:bCs/>
          <w:iCs/>
          <w:sz w:val="24"/>
          <w:szCs w:val="24"/>
          <w:lang w:val="de-DE"/>
        </w:rPr>
        <w:t>inn</w:t>
      </w:r>
      <w:proofErr w:type="spellEnd"/>
      <w:r w:rsidRPr="0004131D">
        <w:rPr>
          <w:rFonts w:eastAsia="Arial" w:cs="Arial"/>
          <w:bCs/>
          <w:iCs/>
          <w:sz w:val="24"/>
          <w:szCs w:val="24"/>
          <w:lang w:val="de-DE"/>
        </w:rPr>
        <w:t>/en für die enge Zusammenarbeit zwischen der Schule und dem nationalen Bildungssystem.</w:t>
      </w:r>
    </w:p>
    <w:p w14:paraId="3AC29F69" w14:textId="77777777" w:rsidR="00F6588F" w:rsidRPr="0004131D" w:rsidRDefault="00F6588F" w:rsidP="009B2575">
      <w:pPr>
        <w:ind w:right="544"/>
        <w:rPr>
          <w:rFonts w:eastAsia="Arial" w:cs="Arial"/>
          <w:sz w:val="24"/>
          <w:szCs w:val="24"/>
          <w:lang w:val="de-DE"/>
        </w:rPr>
      </w:pPr>
    </w:p>
    <w:p w14:paraId="576A523D" w14:textId="71570E42" w:rsidR="00F6588F" w:rsidRPr="0004131D" w:rsidRDefault="00F6588F" w:rsidP="009B2575">
      <w:pPr>
        <w:pStyle w:val="ListParagraph"/>
        <w:numPr>
          <w:ilvl w:val="0"/>
          <w:numId w:val="34"/>
        </w:numPr>
        <w:ind w:left="0" w:right="544" w:firstLine="0"/>
        <w:rPr>
          <w:rFonts w:eastAsia="Arial" w:cs="Arial"/>
          <w:b/>
          <w:sz w:val="24"/>
          <w:szCs w:val="24"/>
          <w:lang w:val="de-DE"/>
        </w:rPr>
      </w:pPr>
      <w:r w:rsidRPr="0004131D">
        <w:rPr>
          <w:rFonts w:eastAsia="Arial" w:cs="Arial"/>
          <w:b/>
          <w:sz w:val="24"/>
          <w:szCs w:val="24"/>
          <w:lang w:val="de-DE"/>
        </w:rPr>
        <w:t>Übergang zur nächsten Stufe</w:t>
      </w:r>
    </w:p>
    <w:p w14:paraId="4ACE553F" w14:textId="46711D35" w:rsidR="00156742" w:rsidRPr="0004131D" w:rsidRDefault="00156742" w:rsidP="009B2575">
      <w:pPr>
        <w:spacing w:after="0"/>
        <w:ind w:right="483"/>
        <w:rPr>
          <w:rFonts w:cs="Arial"/>
          <w:color w:val="1F1F1F"/>
          <w:sz w:val="24"/>
          <w:szCs w:val="24"/>
          <w:lang w:val="de-DE"/>
        </w:rPr>
      </w:pPr>
      <w:r w:rsidRPr="0004131D">
        <w:rPr>
          <w:rFonts w:eastAsia="Arial" w:cs="Arial"/>
          <w:bCs/>
          <w:iCs/>
          <w:color w:val="1F1F1F"/>
          <w:sz w:val="24"/>
          <w:szCs w:val="24"/>
          <w:lang w:val="de-DE"/>
        </w:rPr>
        <w:t xml:space="preserve">Der Übergang zwischen den Bereichen ist eine entscheidende Phase in der Schullaufbahn jedes Schülers. </w:t>
      </w:r>
      <w:r w:rsidR="00CB7F7A" w:rsidRPr="0004131D">
        <w:rPr>
          <w:rFonts w:eastAsia="Arial" w:cs="Arial"/>
          <w:bCs/>
          <w:iCs/>
          <w:color w:val="1F1F1F"/>
          <w:sz w:val="24"/>
          <w:szCs w:val="24"/>
          <w:lang w:val="de-DE"/>
        </w:rPr>
        <w:t xml:space="preserve"> </w:t>
      </w:r>
      <w:r w:rsidRPr="0004131D">
        <w:rPr>
          <w:rFonts w:eastAsia="Arial" w:cs="Arial"/>
          <w:bCs/>
          <w:iCs/>
          <w:color w:val="1F1F1F"/>
          <w:sz w:val="24"/>
          <w:szCs w:val="24"/>
          <w:lang w:val="de-DE"/>
        </w:rPr>
        <w:t>Die Schüler/innen, insbesondere jene, die pädagogische Unterstützung erhalten, müssen sich positiv an ihren neuen Bereich anpassen, damit ihr Wohlbefinden gewahrt wird und ihr Lernprozess kohärent und kontinuierlich ist.</w:t>
      </w:r>
    </w:p>
    <w:p w14:paraId="68A932EB" w14:textId="77777777" w:rsidR="00156742" w:rsidRPr="0004131D" w:rsidRDefault="00156742" w:rsidP="009B2575">
      <w:pPr>
        <w:spacing w:after="0"/>
        <w:ind w:right="483"/>
        <w:rPr>
          <w:rFonts w:eastAsia="Arial" w:cs="Arial"/>
          <w:bCs/>
          <w:iCs/>
          <w:color w:val="1F1F1F"/>
          <w:sz w:val="24"/>
          <w:szCs w:val="24"/>
          <w:lang w:val="de-DE"/>
        </w:rPr>
      </w:pPr>
      <w:r w:rsidRPr="0004131D">
        <w:rPr>
          <w:rFonts w:eastAsia="Arial" w:cs="Arial"/>
          <w:bCs/>
          <w:iCs/>
          <w:color w:val="1F1F1F"/>
          <w:sz w:val="24"/>
          <w:szCs w:val="24"/>
          <w:lang w:val="de-DE"/>
        </w:rPr>
        <w:t>Die Schule muss einen Übergangsplan einführen, der dafür sorgt, dass alle relevanten Informationen und Unterlagen zwischen den betroffenen Parteien in den verschiedenen Bereichen, die am Lernprozess der Schüler/innen beteiligt sind, effizient geteilt und besprochen werden.</w:t>
      </w:r>
    </w:p>
    <w:p w14:paraId="24E1D8DC" w14:textId="77777777" w:rsidR="00F6588F" w:rsidRPr="0004131D" w:rsidRDefault="00F6588F" w:rsidP="009B2575">
      <w:pPr>
        <w:ind w:right="544"/>
        <w:rPr>
          <w:rFonts w:eastAsia="Arial" w:cs="Arial"/>
          <w:sz w:val="24"/>
          <w:szCs w:val="24"/>
          <w:lang w:val="de-DE"/>
        </w:rPr>
      </w:pPr>
      <w:r w:rsidRPr="0004131D">
        <w:rPr>
          <w:rFonts w:eastAsia="Arial" w:cs="Arial"/>
          <w:sz w:val="24"/>
          <w:szCs w:val="24"/>
          <w:lang w:val="de-DE"/>
        </w:rPr>
        <w:lastRenderedPageBreak/>
        <w:t>Das Dokument „Rahmen der für jede Schule spezifischen Leitlinien für den Übergang Kindergarten/Primarbereich/Sekundarbereich“ (2015-09-D-41) enthält die Regeln für den Übergang.</w:t>
      </w:r>
    </w:p>
    <w:p w14:paraId="07493C94" w14:textId="77777777" w:rsidR="00F6588F" w:rsidRPr="0004131D" w:rsidRDefault="00F6588F" w:rsidP="009B2575">
      <w:pPr>
        <w:ind w:right="544"/>
        <w:rPr>
          <w:rFonts w:eastAsia="Arial" w:cs="Arial"/>
          <w:sz w:val="24"/>
          <w:szCs w:val="24"/>
          <w:lang w:val="de-DE"/>
        </w:rPr>
      </w:pPr>
    </w:p>
    <w:p w14:paraId="1FA5A646" w14:textId="77777777" w:rsidR="00F6588F" w:rsidRPr="0004131D" w:rsidRDefault="00F6588F" w:rsidP="009B2575">
      <w:pPr>
        <w:ind w:right="544"/>
        <w:rPr>
          <w:rFonts w:eastAsia="Arial" w:cs="Arial"/>
          <w:b/>
          <w:sz w:val="24"/>
          <w:szCs w:val="24"/>
          <w:lang w:val="de-DE"/>
        </w:rPr>
      </w:pPr>
      <w:r w:rsidRPr="0004131D">
        <w:rPr>
          <w:rFonts w:eastAsia="Arial" w:cs="Arial"/>
          <w:b/>
          <w:sz w:val="24"/>
          <w:szCs w:val="24"/>
          <w:lang w:val="de-DE"/>
        </w:rPr>
        <w:t>8.</w:t>
      </w:r>
      <w:r w:rsidRPr="0004131D">
        <w:rPr>
          <w:rFonts w:eastAsia="Arial" w:cs="Arial"/>
          <w:b/>
          <w:sz w:val="24"/>
          <w:szCs w:val="24"/>
          <w:lang w:val="de-DE"/>
        </w:rPr>
        <w:tab/>
        <w:t>Qualitätssicherung</w:t>
      </w:r>
    </w:p>
    <w:p w14:paraId="66D510EA" w14:textId="77777777" w:rsidR="00776916" w:rsidRPr="0004131D" w:rsidRDefault="00F6588F" w:rsidP="009B2575">
      <w:pPr>
        <w:ind w:right="544"/>
        <w:rPr>
          <w:rFonts w:eastAsia="Arial" w:cs="Arial"/>
          <w:sz w:val="24"/>
          <w:szCs w:val="24"/>
          <w:lang w:val="de-DE"/>
        </w:rPr>
      </w:pPr>
      <w:r w:rsidRPr="0004131D">
        <w:rPr>
          <w:rFonts w:eastAsia="Arial" w:cs="Arial"/>
          <w:sz w:val="24"/>
          <w:szCs w:val="24"/>
          <w:lang w:val="de-DE"/>
        </w:rPr>
        <w:t xml:space="preserve">Zur Gewährleistung einer qualitativ hochwertigen pädagogischen Unterstützung an den Europäischen Schulen werden mehrere Maßnahmen ergriffen. </w:t>
      </w:r>
      <w:proofErr w:type="gramStart"/>
      <w:r w:rsidRPr="0004131D">
        <w:rPr>
          <w:rFonts w:eastAsia="Arial" w:cs="Arial"/>
          <w:sz w:val="24"/>
          <w:szCs w:val="24"/>
          <w:lang w:val="de-DE"/>
        </w:rPr>
        <w:t>Die  Rollen</w:t>
      </w:r>
      <w:proofErr w:type="gramEnd"/>
      <w:r w:rsidRPr="0004131D">
        <w:rPr>
          <w:rFonts w:eastAsia="Arial" w:cs="Arial"/>
          <w:sz w:val="24"/>
          <w:szCs w:val="24"/>
          <w:lang w:val="de-DE"/>
        </w:rPr>
        <w:t xml:space="preserve">, Verantwortungsbereiche und Verfahren werden in dem Dokument „Bereitstellung von pädagogischen Unterstützungsmaßnahmen an den Europäischen Schulen“ definiert. </w:t>
      </w:r>
    </w:p>
    <w:p w14:paraId="1A5A3170" w14:textId="16F6D79F" w:rsidR="00F6588F" w:rsidRPr="0004131D" w:rsidRDefault="00F6588F" w:rsidP="009B2575">
      <w:pPr>
        <w:ind w:right="544"/>
        <w:rPr>
          <w:rFonts w:eastAsia="Arial" w:cs="Arial"/>
          <w:sz w:val="24"/>
          <w:szCs w:val="24"/>
          <w:lang w:val="de-DE"/>
        </w:rPr>
      </w:pPr>
      <w:r w:rsidRPr="0004131D">
        <w:rPr>
          <w:rFonts w:eastAsia="Arial" w:cs="Arial"/>
          <w:sz w:val="24"/>
          <w:szCs w:val="24"/>
          <w:lang w:val="de-DE"/>
        </w:rPr>
        <w:t>Die Effizienz der Unterstützung wird auf Ebene des Systems sowie auf Ebene der Schulen beaufsichtigt und ausgewertet.</w:t>
      </w:r>
    </w:p>
    <w:p w14:paraId="65C08AAB" w14:textId="3E1343D4" w:rsidR="00687942" w:rsidRPr="0004131D" w:rsidRDefault="009D7A2C" w:rsidP="009B2575">
      <w:pPr>
        <w:pStyle w:val="NormalWeb"/>
        <w:ind w:right="483"/>
        <w:jc w:val="both"/>
        <w:rPr>
          <w:rFonts w:ascii="Arial" w:hAnsi="Arial" w:cs="Arial"/>
          <w:color w:val="000000"/>
          <w:lang w:val="de-DE"/>
        </w:rPr>
      </w:pPr>
      <w:r w:rsidRPr="0004131D">
        <w:rPr>
          <w:rFonts w:ascii="Arial" w:eastAsia="Arial" w:hAnsi="Arial" w:cs="Arial"/>
          <w:bCs/>
          <w:iCs/>
          <w:color w:val="000000"/>
          <w:lang w:val="de-DE"/>
        </w:rPr>
        <w:t>Vorrangig ist Qualitätssicherung der pädagogischen Unterstützung, einschließlich der Praxis von Differenzierung und Inklusion, ein fester Bestandteil der Qualitätssicherung und kontinuierlichen Weiterentwicklung der Schule und des Systems</w:t>
      </w:r>
      <w:r w:rsidRPr="0004131D">
        <w:rPr>
          <w:rFonts w:ascii="Arial" w:hAnsi="Arial" w:cs="Arial"/>
          <w:bCs/>
          <w:iCs/>
          <w:color w:val="000000"/>
          <w:lang w:val="de-DE"/>
        </w:rPr>
        <w:t>.</w:t>
      </w:r>
      <w:r w:rsidR="00234F1B" w:rsidRPr="0004131D">
        <w:rPr>
          <w:rFonts w:ascii="Arial" w:hAnsi="Arial" w:cs="Arial"/>
          <w:color w:val="000000"/>
          <w:lang w:val="de-DE"/>
        </w:rPr>
        <w:t xml:space="preserve"> </w:t>
      </w:r>
    </w:p>
    <w:p w14:paraId="3E5E6012" w14:textId="00029907" w:rsidR="00687942" w:rsidRPr="0004131D" w:rsidRDefault="008D3137" w:rsidP="009B2575">
      <w:pPr>
        <w:pStyle w:val="ListParagraph"/>
        <w:numPr>
          <w:ilvl w:val="0"/>
          <w:numId w:val="38"/>
        </w:numPr>
        <w:ind w:left="0" w:right="544" w:firstLine="0"/>
        <w:rPr>
          <w:rFonts w:eastAsia="Arial" w:cs="Arial"/>
          <w:b/>
          <w:sz w:val="24"/>
          <w:szCs w:val="24"/>
          <w:lang w:val="de-DE"/>
        </w:rPr>
      </w:pPr>
      <w:r w:rsidRPr="0004131D">
        <w:rPr>
          <w:rFonts w:eastAsia="Arial" w:cs="Arial"/>
          <w:b/>
          <w:sz w:val="24"/>
          <w:szCs w:val="24"/>
          <w:lang w:val="de-DE"/>
        </w:rPr>
        <w:t>Datenschutz</w:t>
      </w:r>
    </w:p>
    <w:p w14:paraId="459875E5" w14:textId="77777777" w:rsidR="00E35396" w:rsidRPr="0004131D" w:rsidRDefault="00234F1B" w:rsidP="009B2575">
      <w:pPr>
        <w:shd w:val="clear" w:color="auto" w:fill="FEFEFE"/>
        <w:spacing w:after="240"/>
        <w:rPr>
          <w:rFonts w:cs="Arial"/>
          <w:color w:val="09262D"/>
          <w:sz w:val="24"/>
          <w:szCs w:val="24"/>
          <w:lang w:val="de-DE" w:eastAsia="fr-BE"/>
        </w:rPr>
      </w:pPr>
      <w:r w:rsidRPr="0004131D">
        <w:rPr>
          <w:rFonts w:eastAsia="Arial" w:cs="Arial"/>
          <w:bCs/>
          <w:iCs/>
          <w:color w:val="09262D"/>
          <w:sz w:val="24"/>
          <w:szCs w:val="24"/>
          <w:lang w:val="de-DE" w:eastAsia="fr-BE"/>
        </w:rPr>
        <w:t>Die Europäischen Schulen sorgen für eine verantwortungsbewusste Durchführung der pädagogischen Unterstützung.</w:t>
      </w:r>
    </w:p>
    <w:p w14:paraId="04EFA67D" w14:textId="77777777" w:rsidR="0080488F" w:rsidRPr="0004131D" w:rsidRDefault="00234F1B" w:rsidP="009B2575">
      <w:pPr>
        <w:shd w:val="clear" w:color="auto" w:fill="FEFEFE"/>
        <w:spacing w:after="240"/>
        <w:rPr>
          <w:rFonts w:cs="Arial"/>
          <w:color w:val="09262D"/>
          <w:sz w:val="24"/>
          <w:szCs w:val="24"/>
          <w:lang w:val="de-DE" w:eastAsia="fr-BE"/>
        </w:rPr>
      </w:pPr>
      <w:r w:rsidRPr="0004131D">
        <w:rPr>
          <w:rFonts w:eastAsia="Arial" w:cs="Arial"/>
          <w:bCs/>
          <w:iCs/>
          <w:color w:val="09262D"/>
          <w:sz w:val="24"/>
          <w:szCs w:val="24"/>
          <w:lang w:val="de-DE" w:eastAsia="fr-BE"/>
        </w:rPr>
        <w:t xml:space="preserve">Die Daten werden nur durch Mitglieder des Personals verarbeitet, die einen berechtigten Grund für den Zugang zu den personenbezogenen Daten der Schüler/innen und der gesetzlichen Vertreter/Eltern für die vorstehend beschriebenen Zwecke haben. </w:t>
      </w:r>
    </w:p>
    <w:p w14:paraId="49A1EB3F" w14:textId="315732C9" w:rsidR="00687942" w:rsidRPr="0004131D" w:rsidRDefault="00234F1B" w:rsidP="009B2575">
      <w:pPr>
        <w:shd w:val="clear" w:color="auto" w:fill="FEFEFE"/>
        <w:spacing w:after="240"/>
        <w:rPr>
          <w:rFonts w:cs="Arial"/>
          <w:sz w:val="24"/>
          <w:szCs w:val="24"/>
          <w:lang w:val="de-DE"/>
        </w:rPr>
      </w:pPr>
      <w:r w:rsidRPr="0004131D">
        <w:rPr>
          <w:rFonts w:eastAsia="Arial" w:cs="Arial"/>
          <w:bCs/>
          <w:iCs/>
          <w:color w:val="09262D"/>
          <w:sz w:val="24"/>
          <w:szCs w:val="24"/>
          <w:lang w:val="de-DE" w:eastAsia="fr-BE"/>
        </w:rPr>
        <w:t>Die Personalmitglieder der Europäischen Schulen, die personen</w:t>
      </w:r>
      <w:r w:rsidR="005226C6" w:rsidRPr="0004131D">
        <w:rPr>
          <w:rFonts w:eastAsia="Arial" w:cs="Arial"/>
          <w:bCs/>
          <w:iCs/>
          <w:color w:val="09262D"/>
          <w:sz w:val="24"/>
          <w:szCs w:val="24"/>
          <w:lang w:val="de-DE" w:eastAsia="fr-BE"/>
        </w:rPr>
        <w:softHyphen/>
      </w:r>
      <w:r w:rsidRPr="0004131D">
        <w:rPr>
          <w:rFonts w:eastAsia="Arial" w:cs="Arial"/>
          <w:bCs/>
          <w:iCs/>
          <w:color w:val="09262D"/>
          <w:sz w:val="24"/>
          <w:szCs w:val="24"/>
          <w:lang w:val="de-DE" w:eastAsia="fr-BE"/>
        </w:rPr>
        <w:t>bezogene Daten verarbeiten, werden das nur auf eine zulässige Weise tun und unterliegen einer Geheimhaltungspflicht.</w:t>
      </w:r>
    </w:p>
    <w:p w14:paraId="63CAA8D3" w14:textId="77777777" w:rsidR="000F752E" w:rsidRPr="00EC5E20" w:rsidRDefault="000F752E" w:rsidP="009B2575">
      <w:pPr>
        <w:spacing w:before="0" w:after="0"/>
        <w:jc w:val="left"/>
        <w:rPr>
          <w:lang w:val="de-DE"/>
        </w:rPr>
      </w:pPr>
    </w:p>
    <w:p w14:paraId="70BB97CB" w14:textId="77777777" w:rsidR="000F752E" w:rsidRPr="00EC5E20" w:rsidRDefault="000F752E" w:rsidP="009B2575">
      <w:pPr>
        <w:spacing w:before="0" w:after="0"/>
        <w:jc w:val="left"/>
        <w:rPr>
          <w:lang w:val="de-DE"/>
        </w:rPr>
      </w:pPr>
    </w:p>
    <w:sectPr w:rsidR="000F752E" w:rsidRPr="00EC5E20" w:rsidSect="002941EB">
      <w:footerReference w:type="default" r:id="rId10"/>
      <w:pgSz w:w="11906" w:h="16838"/>
      <w:pgMar w:top="1020" w:right="926" w:bottom="1020" w:left="1620"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ECD30" w14:textId="77777777" w:rsidR="002C6888" w:rsidRDefault="002C6888">
      <w:pPr>
        <w:spacing w:before="0" w:after="0"/>
      </w:pPr>
      <w:r>
        <w:separator/>
      </w:r>
    </w:p>
  </w:endnote>
  <w:endnote w:type="continuationSeparator" w:id="0">
    <w:p w14:paraId="62F0F9B0" w14:textId="77777777" w:rsidR="002C6888" w:rsidRDefault="002C688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algun Gothic Semilight"/>
    <w:panose1 w:val="00000000000000000000"/>
    <w:charset w:val="00"/>
    <w:family w:val="roman"/>
    <w:notTrueType/>
    <w:pitch w:val="default"/>
    <w:sig w:usb0="00000203" w:usb1="00690054" w:usb2="0065006D" w:usb3="004E0073" w:csb0="00770065" w:csb1="006F0052"/>
  </w:font>
  <w:font w:name="AvantGarde">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val="0"/>
        <w:szCs w:val="16"/>
      </w:rPr>
      <w:id w:val="18279926"/>
      <w:docPartObj>
        <w:docPartGallery w:val="Page Numbers (Bottom of Page)"/>
        <w:docPartUnique/>
      </w:docPartObj>
    </w:sdtPr>
    <w:sdtEndPr>
      <w:rPr>
        <w:noProof/>
      </w:rPr>
    </w:sdtEndPr>
    <w:sdtContent>
      <w:p w14:paraId="65D72334" w14:textId="49B84F65" w:rsidR="002C6888" w:rsidRPr="00994263" w:rsidRDefault="002C6888">
        <w:pPr>
          <w:pStyle w:val="Footer"/>
          <w:pBdr>
            <w:top w:val="single" w:sz="4" w:space="1" w:color="auto"/>
          </w:pBdr>
          <w:ind w:right="-29"/>
          <w:jc w:val="right"/>
          <w:rPr>
            <w:b w:val="0"/>
            <w:szCs w:val="16"/>
          </w:rPr>
        </w:pPr>
        <w:r w:rsidRPr="00994263">
          <w:rPr>
            <w:rFonts w:eastAsia="Arial"/>
            <w:b w:val="0"/>
            <w:bCs/>
            <w:szCs w:val="16"/>
            <w:lang w:val="de-DE"/>
          </w:rPr>
          <w:tab/>
        </w:r>
        <w:r w:rsidRPr="00994263">
          <w:rPr>
            <w:rFonts w:eastAsia="Arial"/>
            <w:b w:val="0"/>
            <w:bCs/>
            <w:szCs w:val="16"/>
            <w:lang w:val="de-DE"/>
          </w:rPr>
          <w:tab/>
        </w:r>
        <w:r w:rsidRPr="00994263">
          <w:rPr>
            <w:rStyle w:val="PageNumber"/>
            <w:b w:val="0"/>
            <w:szCs w:val="16"/>
          </w:rPr>
          <w:fldChar w:fldCharType="begin"/>
        </w:r>
        <w:r w:rsidRPr="00994263">
          <w:rPr>
            <w:rStyle w:val="PageNumber"/>
            <w:b w:val="0"/>
            <w:szCs w:val="16"/>
          </w:rPr>
          <w:instrText xml:space="preserve"> PAGE </w:instrText>
        </w:r>
        <w:r w:rsidRPr="00994263">
          <w:rPr>
            <w:rStyle w:val="PageNumber"/>
            <w:b w:val="0"/>
            <w:szCs w:val="16"/>
          </w:rPr>
          <w:fldChar w:fldCharType="separate"/>
        </w:r>
        <w:r w:rsidRPr="00994263">
          <w:rPr>
            <w:rStyle w:val="PageNumber"/>
            <w:b w:val="0"/>
            <w:noProof/>
            <w:szCs w:val="16"/>
          </w:rPr>
          <w:t>5</w:t>
        </w:r>
        <w:r w:rsidRPr="00994263">
          <w:rPr>
            <w:rStyle w:val="PageNumber"/>
            <w:b w:val="0"/>
            <w:szCs w:val="16"/>
          </w:rPr>
          <w:fldChar w:fldCharType="end"/>
        </w:r>
        <w:r w:rsidRPr="00994263">
          <w:rPr>
            <w:rFonts w:eastAsia="Arial"/>
            <w:b w:val="0"/>
            <w:bCs/>
            <w:szCs w:val="16"/>
            <w:lang w:val="de-DE"/>
          </w:rPr>
          <w:t>/</w:t>
        </w:r>
        <w:r w:rsidRPr="00994263">
          <w:rPr>
            <w:rStyle w:val="PageNumber"/>
            <w:b w:val="0"/>
            <w:szCs w:val="16"/>
          </w:rPr>
          <w:fldChar w:fldCharType="begin"/>
        </w:r>
        <w:r w:rsidRPr="00994263">
          <w:rPr>
            <w:rStyle w:val="PageNumber"/>
            <w:b w:val="0"/>
            <w:szCs w:val="16"/>
          </w:rPr>
          <w:instrText xml:space="preserve"> NUMPAGES </w:instrText>
        </w:r>
        <w:r w:rsidRPr="00994263">
          <w:rPr>
            <w:rStyle w:val="PageNumber"/>
            <w:b w:val="0"/>
            <w:szCs w:val="16"/>
          </w:rPr>
          <w:fldChar w:fldCharType="separate"/>
        </w:r>
        <w:r w:rsidRPr="00994263">
          <w:rPr>
            <w:rStyle w:val="PageNumber"/>
            <w:b w:val="0"/>
            <w:noProof/>
            <w:szCs w:val="16"/>
          </w:rPr>
          <w:t>18</w:t>
        </w:r>
        <w:r w:rsidRPr="00994263">
          <w:rPr>
            <w:rStyle w:val="PageNumber"/>
            <w:b w:val="0"/>
            <w:szCs w:val="16"/>
          </w:rPr>
          <w:fldChar w:fldCharType="end"/>
        </w:r>
        <w:r w:rsidRPr="00994263">
          <w:rPr>
            <w:rFonts w:eastAsia="Arial"/>
            <w:b w:val="0"/>
            <w:bCs/>
            <w:szCs w:val="16"/>
            <w:lang w:val="de-DE"/>
          </w:rPr>
          <w:t xml:space="preserve">                                                                          </w:t>
        </w:r>
        <w:r w:rsidR="00FF7B44" w:rsidRPr="00994263">
          <w:rPr>
            <w:b w:val="0"/>
            <w:szCs w:val="16"/>
            <w:lang w:val="de-DE"/>
          </w:rPr>
          <w:t>2012-05-D-14-de-10</w:t>
        </w:r>
      </w:p>
    </w:sdtContent>
  </w:sdt>
  <w:p w14:paraId="096E7788" w14:textId="77777777" w:rsidR="002C6888" w:rsidRDefault="002C6888" w:rsidP="00CF146F">
    <w:pPr>
      <w:pStyle w:val="Footer"/>
    </w:pPr>
  </w:p>
  <w:p w14:paraId="6DEC56A0" w14:textId="77777777" w:rsidR="002C6888" w:rsidRDefault="002C6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7DB70" w14:textId="77777777" w:rsidR="002C6888" w:rsidRDefault="002C6888">
      <w:r>
        <w:separator/>
      </w:r>
    </w:p>
  </w:footnote>
  <w:footnote w:type="continuationSeparator" w:id="0">
    <w:p w14:paraId="33EB414A" w14:textId="77777777" w:rsidR="002C6888" w:rsidRDefault="002C6888">
      <w:r>
        <w:continuationSeparator/>
      </w:r>
    </w:p>
  </w:footnote>
  <w:footnote w:id="1">
    <w:p w14:paraId="4D5B66CF" w14:textId="5D850303" w:rsidR="002C6888" w:rsidRPr="00EC5E20" w:rsidRDefault="002C6888" w:rsidP="00687942">
      <w:pPr>
        <w:pStyle w:val="FootnoteText"/>
        <w:ind w:left="567" w:hanging="567"/>
        <w:rPr>
          <w:rFonts w:cs="Arial"/>
          <w:sz w:val="18"/>
          <w:szCs w:val="18"/>
          <w:lang w:val="de-DE"/>
        </w:rPr>
      </w:pPr>
      <w:r w:rsidRPr="00C87DD9">
        <w:rPr>
          <w:rStyle w:val="FootnoteReference"/>
          <w:rFonts w:cs="Arial"/>
          <w:sz w:val="18"/>
          <w:szCs w:val="18"/>
        </w:rPr>
        <w:footnoteRef/>
      </w:r>
      <w:r>
        <w:rPr>
          <w:rFonts w:eastAsia="Arial" w:cs="Arial"/>
          <w:sz w:val="18"/>
          <w:szCs w:val="18"/>
          <w:lang w:val="de-DE"/>
        </w:rPr>
        <w:t xml:space="preserve"> </w:t>
      </w:r>
      <w:r>
        <w:rPr>
          <w:rFonts w:eastAsia="Arial" w:cs="Arial"/>
          <w:sz w:val="18"/>
          <w:szCs w:val="18"/>
          <w:lang w:val="de-DE"/>
        </w:rPr>
        <w:tab/>
        <w:t xml:space="preserve">Siehe Artikel 24 der Allgemeinen Schulordnung der Europäischen Schulen – 2014-03-D-14 - </w:t>
      </w:r>
      <w:hyperlink r:id="rId1" w:history="1">
        <w:r>
          <w:rPr>
            <w:rFonts w:eastAsia="Arial" w:cs="Arial"/>
            <w:color w:val="0000FF"/>
            <w:sz w:val="18"/>
            <w:szCs w:val="18"/>
            <w:u w:val="single"/>
            <w:lang w:val="de-DE"/>
          </w:rPr>
          <w:t>http://www.eursc.eu/getfile/248/1</w:t>
        </w:r>
      </w:hyperlink>
      <w:r>
        <w:rPr>
          <w:rFonts w:eastAsia="Arial" w:cs="Arial"/>
          <w:sz w:val="18"/>
          <w:szCs w:val="18"/>
          <w:lang w:val="de-DE"/>
        </w:rPr>
        <w:t>.</w:t>
      </w:r>
    </w:p>
  </w:footnote>
  <w:footnote w:id="2">
    <w:p w14:paraId="56C54D91" w14:textId="77777777" w:rsidR="002C6888" w:rsidRPr="00E93F6A" w:rsidRDefault="002C6888" w:rsidP="009D7A2C">
      <w:pPr>
        <w:pStyle w:val="FootnoteText"/>
        <w:ind w:left="360" w:hanging="177"/>
        <w:rPr>
          <w:rFonts w:cs="Arial"/>
          <w:sz w:val="18"/>
          <w:szCs w:val="18"/>
          <w:lang w:val="de-DE"/>
        </w:rPr>
      </w:pPr>
      <w:r>
        <w:rPr>
          <w:rStyle w:val="FootnoteReference"/>
        </w:rPr>
        <w:footnoteRef/>
      </w:r>
      <w:r>
        <w:rPr>
          <w:rFonts w:eastAsia="Arial"/>
          <w:lang w:val="de-DE"/>
        </w:rPr>
        <w:t xml:space="preserve"> </w:t>
      </w:r>
      <w:r w:rsidRPr="00E93F6A">
        <w:rPr>
          <w:rFonts w:eastAsia="Arial" w:cs="Arial"/>
          <w:bCs/>
          <w:iCs/>
          <w:sz w:val="18"/>
          <w:szCs w:val="18"/>
          <w:lang w:val="de-DE"/>
        </w:rPr>
        <w:t>Artikel 5.1 der Vereinbarung über die Satzung der Europäischen Schulen: „Die bestandenen Schuljahre und die entsprechenden Abschluss- und Abgangszeugnisse werden im Gebiet der Mitgliedstaaten nach Maßgabe einer Gleichwertigkeitsliste und unter den vom Obersten Rat entsprechend Artikel 11 festgelegten Bedingungen vorbehaltlich der Zustimmung der zuständigen einzelstaatlichen Stellen anerkannt.“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E7901C7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3F2BE8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2A9215C"/>
    <w:multiLevelType w:val="hybridMultilevel"/>
    <w:tmpl w:val="2AB85434"/>
    <w:lvl w:ilvl="0" w:tplc="78AAA6DE">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15:restartNumberingAfterBreak="0">
    <w:nsid w:val="1BDF67F7"/>
    <w:multiLevelType w:val="hybridMultilevel"/>
    <w:tmpl w:val="6C28ADE2"/>
    <w:lvl w:ilvl="0" w:tplc="D66433D0">
      <w:start w:val="1"/>
      <w:numFmt w:val="lowerLetter"/>
      <w:lvlText w:val="%1)"/>
      <w:lvlJc w:val="left"/>
      <w:pPr>
        <w:ind w:left="720" w:hanging="360"/>
      </w:pPr>
      <w:rPr>
        <w:rFonts w:hint="default"/>
      </w:rPr>
    </w:lvl>
    <w:lvl w:ilvl="1" w:tplc="0FB4DDF6" w:tentative="1">
      <w:start w:val="1"/>
      <w:numFmt w:val="lowerLetter"/>
      <w:lvlText w:val="%2."/>
      <w:lvlJc w:val="left"/>
      <w:pPr>
        <w:ind w:left="1440" w:hanging="360"/>
      </w:pPr>
    </w:lvl>
    <w:lvl w:ilvl="2" w:tplc="E0E8B8E8" w:tentative="1">
      <w:start w:val="1"/>
      <w:numFmt w:val="lowerRoman"/>
      <w:lvlText w:val="%3."/>
      <w:lvlJc w:val="right"/>
      <w:pPr>
        <w:ind w:left="2160" w:hanging="180"/>
      </w:pPr>
    </w:lvl>
    <w:lvl w:ilvl="3" w:tplc="3EDE425E" w:tentative="1">
      <w:start w:val="1"/>
      <w:numFmt w:val="decimal"/>
      <w:lvlText w:val="%4."/>
      <w:lvlJc w:val="left"/>
      <w:pPr>
        <w:ind w:left="2880" w:hanging="360"/>
      </w:pPr>
    </w:lvl>
    <w:lvl w:ilvl="4" w:tplc="9056B130" w:tentative="1">
      <w:start w:val="1"/>
      <w:numFmt w:val="lowerLetter"/>
      <w:lvlText w:val="%5."/>
      <w:lvlJc w:val="left"/>
      <w:pPr>
        <w:ind w:left="3600" w:hanging="360"/>
      </w:pPr>
    </w:lvl>
    <w:lvl w:ilvl="5" w:tplc="0B761FC6" w:tentative="1">
      <w:start w:val="1"/>
      <w:numFmt w:val="lowerRoman"/>
      <w:lvlText w:val="%6."/>
      <w:lvlJc w:val="right"/>
      <w:pPr>
        <w:ind w:left="4320" w:hanging="180"/>
      </w:pPr>
    </w:lvl>
    <w:lvl w:ilvl="6" w:tplc="3F644758" w:tentative="1">
      <w:start w:val="1"/>
      <w:numFmt w:val="decimal"/>
      <w:lvlText w:val="%7."/>
      <w:lvlJc w:val="left"/>
      <w:pPr>
        <w:ind w:left="5040" w:hanging="360"/>
      </w:pPr>
    </w:lvl>
    <w:lvl w:ilvl="7" w:tplc="8F900872" w:tentative="1">
      <w:start w:val="1"/>
      <w:numFmt w:val="lowerLetter"/>
      <w:lvlText w:val="%8."/>
      <w:lvlJc w:val="left"/>
      <w:pPr>
        <w:ind w:left="5760" w:hanging="360"/>
      </w:pPr>
    </w:lvl>
    <w:lvl w:ilvl="8" w:tplc="811EE140" w:tentative="1">
      <w:start w:val="1"/>
      <w:numFmt w:val="lowerRoman"/>
      <w:lvlText w:val="%9."/>
      <w:lvlJc w:val="right"/>
      <w:pPr>
        <w:ind w:left="6480" w:hanging="180"/>
      </w:pPr>
    </w:lvl>
  </w:abstractNum>
  <w:abstractNum w:abstractNumId="9" w15:restartNumberingAfterBreak="0">
    <w:nsid w:val="1F734306"/>
    <w:multiLevelType w:val="multilevel"/>
    <w:tmpl w:val="E73C8D3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2280"/>
        </w:tabs>
        <w:ind w:left="1920" w:hanging="720"/>
      </w:pPr>
    </w:lvl>
    <w:lvl w:ilvl="4">
      <w:start w:val="1"/>
      <w:numFmt w:val="decimal"/>
      <w:pStyle w:val="Heading5"/>
      <w:lvlText w:val="%1.%2.%3.%4.%5."/>
      <w:lvlJc w:val="left"/>
      <w:pPr>
        <w:tabs>
          <w:tab w:val="num" w:pos="2282"/>
        </w:tabs>
        <w:ind w:left="1922" w:hanging="720"/>
      </w:pPr>
    </w:lvl>
    <w:lvl w:ilvl="5">
      <w:start w:val="1"/>
      <w:numFmt w:val="decimal"/>
      <w:pStyle w:val="Heading6"/>
      <w:lvlText w:val="%1.%2.%3.%4.%5.%6."/>
      <w:lvlJc w:val="left"/>
      <w:pPr>
        <w:tabs>
          <w:tab w:val="num" w:pos="2642"/>
        </w:tabs>
        <w:ind w:left="1922" w:hanging="720"/>
      </w:pPr>
    </w:lvl>
    <w:lvl w:ilvl="6">
      <w:start w:val="1"/>
      <w:numFmt w:val="decimal"/>
      <w:pStyle w:val="Heading7"/>
      <w:lvlText w:val="%1.%2.%3.%4.%5.%6.%7."/>
      <w:lvlJc w:val="left"/>
      <w:pPr>
        <w:tabs>
          <w:tab w:val="num" w:pos="2642"/>
        </w:tabs>
        <w:ind w:left="1922" w:hanging="720"/>
      </w:pPr>
    </w:lvl>
    <w:lvl w:ilvl="7">
      <w:start w:val="1"/>
      <w:numFmt w:val="decimal"/>
      <w:pStyle w:val="Heading8"/>
      <w:lvlText w:val="%1.%2.%3.%4.%5.%6.%7.%8."/>
      <w:lvlJc w:val="left"/>
      <w:pPr>
        <w:tabs>
          <w:tab w:val="num" w:pos="3002"/>
        </w:tabs>
        <w:ind w:left="1922" w:hanging="720"/>
      </w:pPr>
    </w:lvl>
    <w:lvl w:ilvl="8">
      <w:start w:val="1"/>
      <w:numFmt w:val="decimal"/>
      <w:pStyle w:val="Heading9"/>
      <w:lvlText w:val="%1.%2.%3.%4.%5.%6.%7.%8.%9."/>
      <w:lvlJc w:val="left"/>
      <w:pPr>
        <w:tabs>
          <w:tab w:val="num" w:pos="3002"/>
        </w:tabs>
        <w:ind w:left="1922" w:hanging="720"/>
      </w:pPr>
    </w:lvl>
  </w:abstractNum>
  <w:abstractNum w:abstractNumId="1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15:restartNumberingAfterBreak="0">
    <w:nsid w:val="26C04041"/>
    <w:multiLevelType w:val="hybridMultilevel"/>
    <w:tmpl w:val="F3EEA6DC"/>
    <w:lvl w:ilvl="0" w:tplc="A63A80AE">
      <w:start w:val="2009"/>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F3E5C"/>
    <w:multiLevelType w:val="hybridMultilevel"/>
    <w:tmpl w:val="40BA8BF2"/>
    <w:lvl w:ilvl="0" w:tplc="9E300352">
      <w:start w:val="1"/>
      <w:numFmt w:val="lowerLetter"/>
      <w:lvlText w:val="%1)"/>
      <w:lvlJc w:val="left"/>
      <w:pPr>
        <w:ind w:left="360" w:hanging="360"/>
      </w:pPr>
    </w:lvl>
    <w:lvl w:ilvl="1" w:tplc="9D9E3620" w:tentative="1">
      <w:start w:val="1"/>
      <w:numFmt w:val="lowerLetter"/>
      <w:lvlText w:val="%2."/>
      <w:lvlJc w:val="left"/>
      <w:pPr>
        <w:ind w:left="1080" w:hanging="360"/>
      </w:pPr>
    </w:lvl>
    <w:lvl w:ilvl="2" w:tplc="D93A35B4" w:tentative="1">
      <w:start w:val="1"/>
      <w:numFmt w:val="lowerRoman"/>
      <w:lvlText w:val="%3."/>
      <w:lvlJc w:val="right"/>
      <w:pPr>
        <w:ind w:left="1800" w:hanging="180"/>
      </w:pPr>
    </w:lvl>
    <w:lvl w:ilvl="3" w:tplc="C14C1D52" w:tentative="1">
      <w:start w:val="1"/>
      <w:numFmt w:val="decimal"/>
      <w:lvlText w:val="%4."/>
      <w:lvlJc w:val="left"/>
      <w:pPr>
        <w:ind w:left="2520" w:hanging="360"/>
      </w:pPr>
    </w:lvl>
    <w:lvl w:ilvl="4" w:tplc="229878DA" w:tentative="1">
      <w:start w:val="1"/>
      <w:numFmt w:val="lowerLetter"/>
      <w:lvlText w:val="%5."/>
      <w:lvlJc w:val="left"/>
      <w:pPr>
        <w:ind w:left="3240" w:hanging="360"/>
      </w:pPr>
    </w:lvl>
    <w:lvl w:ilvl="5" w:tplc="CC72BF62" w:tentative="1">
      <w:start w:val="1"/>
      <w:numFmt w:val="lowerRoman"/>
      <w:lvlText w:val="%6."/>
      <w:lvlJc w:val="right"/>
      <w:pPr>
        <w:ind w:left="3960" w:hanging="180"/>
      </w:pPr>
    </w:lvl>
    <w:lvl w:ilvl="6" w:tplc="B1A6B860" w:tentative="1">
      <w:start w:val="1"/>
      <w:numFmt w:val="decimal"/>
      <w:lvlText w:val="%7."/>
      <w:lvlJc w:val="left"/>
      <w:pPr>
        <w:ind w:left="4680" w:hanging="360"/>
      </w:pPr>
    </w:lvl>
    <w:lvl w:ilvl="7" w:tplc="F0081BC6" w:tentative="1">
      <w:start w:val="1"/>
      <w:numFmt w:val="lowerLetter"/>
      <w:lvlText w:val="%8."/>
      <w:lvlJc w:val="left"/>
      <w:pPr>
        <w:ind w:left="5400" w:hanging="360"/>
      </w:pPr>
    </w:lvl>
    <w:lvl w:ilvl="8" w:tplc="EF1EDED8" w:tentative="1">
      <w:start w:val="1"/>
      <w:numFmt w:val="lowerRoman"/>
      <w:lvlText w:val="%9."/>
      <w:lvlJc w:val="right"/>
      <w:pPr>
        <w:ind w:left="6120" w:hanging="180"/>
      </w:pPr>
    </w:lvl>
  </w:abstractNum>
  <w:abstractNum w:abstractNumId="13" w15:restartNumberingAfterBreak="0">
    <w:nsid w:val="356236E0"/>
    <w:multiLevelType w:val="multilevel"/>
    <w:tmpl w:val="2050F958"/>
    <w:lvl w:ilvl="0">
      <w:start w:val="1"/>
      <w:numFmt w:val="decimal"/>
      <w:lvlText w:val="%1."/>
      <w:lvlJc w:val="left"/>
      <w:pPr>
        <w:ind w:left="408" w:hanging="408"/>
      </w:pPr>
      <w:rPr>
        <w:rFonts w:hint="default"/>
      </w:rPr>
    </w:lvl>
    <w:lvl w:ilvl="1">
      <w:start w:val="1"/>
      <w:numFmt w:val="decimal"/>
      <w:lvlText w:val="%1.%2."/>
      <w:lvlJc w:val="left"/>
      <w:pPr>
        <w:ind w:left="1287" w:hanging="720"/>
      </w:pPr>
      <w:rPr>
        <w:rFonts w:hint="default"/>
        <w:b w:val="0"/>
        <w:i w:val="0"/>
      </w:rPr>
    </w:lvl>
    <w:lvl w:ilvl="2">
      <w:start w:val="1"/>
      <w:numFmt w:val="decimal"/>
      <w:lvlText w:val="%1.%2.%3."/>
      <w:lvlJc w:val="left"/>
      <w:pPr>
        <w:ind w:left="135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15:restartNumberingAfterBreak="0">
    <w:nsid w:val="40D16118"/>
    <w:multiLevelType w:val="multilevel"/>
    <w:tmpl w:val="4B8A66C8"/>
    <w:lvl w:ilvl="0">
      <w:start w:val="1"/>
      <w:numFmt w:val="decimal"/>
      <w:lvlText w:val="%1."/>
      <w:lvlJc w:val="left"/>
      <w:pPr>
        <w:ind w:left="90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6" w15:restartNumberingAfterBreak="0">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7914A87"/>
    <w:multiLevelType w:val="singleLevel"/>
    <w:tmpl w:val="16925DC0"/>
    <w:lvl w:ilvl="0">
      <w:start w:val="1"/>
      <w:numFmt w:val="decimal"/>
      <w:pStyle w:val="Article"/>
      <w:lvlText w:val="Article %1"/>
      <w:lvlJc w:val="left"/>
      <w:pPr>
        <w:tabs>
          <w:tab w:val="num" w:pos="1080"/>
        </w:tabs>
        <w:ind w:left="0" w:firstLine="0"/>
      </w:pPr>
      <w:rPr>
        <w:rFonts w:ascii="Arial" w:hAnsi="Arial" w:hint="default"/>
        <w:b/>
        <w:i w:val="0"/>
        <w:sz w:val="22"/>
      </w:rPr>
    </w:lvl>
  </w:abstractNum>
  <w:abstractNum w:abstractNumId="20"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9BD2243"/>
    <w:multiLevelType w:val="hybridMultilevel"/>
    <w:tmpl w:val="32E290E0"/>
    <w:lvl w:ilvl="0" w:tplc="B4B0502C">
      <w:start w:val="1"/>
      <w:numFmt w:val="upperLetter"/>
      <w:lvlText w:val="%1."/>
      <w:lvlJc w:val="left"/>
      <w:pPr>
        <w:ind w:left="927" w:hanging="360"/>
      </w:pPr>
      <w:rPr>
        <w:rFonts w:hint="default"/>
      </w:rPr>
    </w:lvl>
    <w:lvl w:ilvl="1" w:tplc="199CE92C" w:tentative="1">
      <w:start w:val="1"/>
      <w:numFmt w:val="lowerLetter"/>
      <w:lvlText w:val="%2."/>
      <w:lvlJc w:val="left"/>
      <w:pPr>
        <w:ind w:left="1647" w:hanging="360"/>
      </w:pPr>
    </w:lvl>
    <w:lvl w:ilvl="2" w:tplc="EF9CE3B2" w:tentative="1">
      <w:start w:val="1"/>
      <w:numFmt w:val="lowerRoman"/>
      <w:lvlText w:val="%3."/>
      <w:lvlJc w:val="right"/>
      <w:pPr>
        <w:ind w:left="2367" w:hanging="180"/>
      </w:pPr>
    </w:lvl>
    <w:lvl w:ilvl="3" w:tplc="DE8EA966" w:tentative="1">
      <w:start w:val="1"/>
      <w:numFmt w:val="decimal"/>
      <w:lvlText w:val="%4."/>
      <w:lvlJc w:val="left"/>
      <w:pPr>
        <w:ind w:left="3087" w:hanging="360"/>
      </w:pPr>
    </w:lvl>
    <w:lvl w:ilvl="4" w:tplc="4CB40CD0" w:tentative="1">
      <w:start w:val="1"/>
      <w:numFmt w:val="lowerLetter"/>
      <w:lvlText w:val="%5."/>
      <w:lvlJc w:val="left"/>
      <w:pPr>
        <w:ind w:left="3807" w:hanging="360"/>
      </w:pPr>
    </w:lvl>
    <w:lvl w:ilvl="5" w:tplc="DA5C81B8" w:tentative="1">
      <w:start w:val="1"/>
      <w:numFmt w:val="lowerRoman"/>
      <w:lvlText w:val="%6."/>
      <w:lvlJc w:val="right"/>
      <w:pPr>
        <w:ind w:left="4527" w:hanging="180"/>
      </w:pPr>
    </w:lvl>
    <w:lvl w:ilvl="6" w:tplc="17545548" w:tentative="1">
      <w:start w:val="1"/>
      <w:numFmt w:val="decimal"/>
      <w:lvlText w:val="%7."/>
      <w:lvlJc w:val="left"/>
      <w:pPr>
        <w:ind w:left="5247" w:hanging="360"/>
      </w:pPr>
    </w:lvl>
    <w:lvl w:ilvl="7" w:tplc="3E826CD6" w:tentative="1">
      <w:start w:val="1"/>
      <w:numFmt w:val="lowerLetter"/>
      <w:lvlText w:val="%8."/>
      <w:lvlJc w:val="left"/>
      <w:pPr>
        <w:ind w:left="5967" w:hanging="360"/>
      </w:pPr>
    </w:lvl>
    <w:lvl w:ilvl="8" w:tplc="B7EECCA6" w:tentative="1">
      <w:start w:val="1"/>
      <w:numFmt w:val="lowerRoman"/>
      <w:lvlText w:val="%9."/>
      <w:lvlJc w:val="right"/>
      <w:pPr>
        <w:ind w:left="6687" w:hanging="180"/>
      </w:pPr>
    </w:lvl>
  </w:abstractNum>
  <w:abstractNum w:abstractNumId="22" w15:restartNumberingAfterBreak="0">
    <w:nsid w:val="4E0E4088"/>
    <w:multiLevelType w:val="hybridMultilevel"/>
    <w:tmpl w:val="B48034F8"/>
    <w:lvl w:ilvl="0" w:tplc="04070001">
      <w:start w:val="1"/>
      <w:numFmt w:val="bullet"/>
      <w:lvlText w:val=""/>
      <w:lvlJc w:val="left"/>
      <w:pPr>
        <w:ind w:left="420" w:hanging="360"/>
      </w:pPr>
      <w:rPr>
        <w:rFonts w:ascii="Symbol" w:hAnsi="Symbol"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3" w15:restartNumberingAfterBreak="0">
    <w:nsid w:val="4F0B1865"/>
    <w:multiLevelType w:val="hybridMultilevel"/>
    <w:tmpl w:val="8AB269B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535D5426"/>
    <w:multiLevelType w:val="hybridMultilevel"/>
    <w:tmpl w:val="07E4F934"/>
    <w:lvl w:ilvl="0" w:tplc="47AE687C">
      <w:start w:val="1"/>
      <w:numFmt w:val="upperRoman"/>
      <w:lvlText w:val="%1."/>
      <w:lvlJc w:val="left"/>
      <w:pPr>
        <w:ind w:left="1080" w:hanging="720"/>
      </w:pPr>
      <w:rPr>
        <w:rFonts w:hint="default"/>
      </w:rPr>
    </w:lvl>
    <w:lvl w:ilvl="1" w:tplc="DDBAE00E" w:tentative="1">
      <w:start w:val="1"/>
      <w:numFmt w:val="lowerLetter"/>
      <w:lvlText w:val="%2."/>
      <w:lvlJc w:val="left"/>
      <w:pPr>
        <w:ind w:left="1440" w:hanging="360"/>
      </w:pPr>
    </w:lvl>
    <w:lvl w:ilvl="2" w:tplc="03A670DE" w:tentative="1">
      <w:start w:val="1"/>
      <w:numFmt w:val="lowerRoman"/>
      <w:lvlText w:val="%3."/>
      <w:lvlJc w:val="right"/>
      <w:pPr>
        <w:ind w:left="2160" w:hanging="180"/>
      </w:pPr>
    </w:lvl>
    <w:lvl w:ilvl="3" w:tplc="6CBCF74C" w:tentative="1">
      <w:start w:val="1"/>
      <w:numFmt w:val="decimal"/>
      <w:lvlText w:val="%4."/>
      <w:lvlJc w:val="left"/>
      <w:pPr>
        <w:ind w:left="2880" w:hanging="360"/>
      </w:pPr>
    </w:lvl>
    <w:lvl w:ilvl="4" w:tplc="CD42ED3E" w:tentative="1">
      <w:start w:val="1"/>
      <w:numFmt w:val="lowerLetter"/>
      <w:lvlText w:val="%5."/>
      <w:lvlJc w:val="left"/>
      <w:pPr>
        <w:ind w:left="3600" w:hanging="360"/>
      </w:pPr>
    </w:lvl>
    <w:lvl w:ilvl="5" w:tplc="E494950E" w:tentative="1">
      <w:start w:val="1"/>
      <w:numFmt w:val="lowerRoman"/>
      <w:lvlText w:val="%6."/>
      <w:lvlJc w:val="right"/>
      <w:pPr>
        <w:ind w:left="4320" w:hanging="180"/>
      </w:pPr>
    </w:lvl>
    <w:lvl w:ilvl="6" w:tplc="B888ADEA" w:tentative="1">
      <w:start w:val="1"/>
      <w:numFmt w:val="decimal"/>
      <w:lvlText w:val="%7."/>
      <w:lvlJc w:val="left"/>
      <w:pPr>
        <w:ind w:left="5040" w:hanging="360"/>
      </w:pPr>
    </w:lvl>
    <w:lvl w:ilvl="7" w:tplc="929626EA" w:tentative="1">
      <w:start w:val="1"/>
      <w:numFmt w:val="lowerLetter"/>
      <w:lvlText w:val="%8."/>
      <w:lvlJc w:val="left"/>
      <w:pPr>
        <w:ind w:left="5760" w:hanging="360"/>
      </w:pPr>
    </w:lvl>
    <w:lvl w:ilvl="8" w:tplc="5B7032AA" w:tentative="1">
      <w:start w:val="1"/>
      <w:numFmt w:val="lowerRoman"/>
      <w:lvlText w:val="%9."/>
      <w:lvlJc w:val="right"/>
      <w:pPr>
        <w:ind w:left="6480" w:hanging="180"/>
      </w:pPr>
    </w:lvl>
  </w:abstractNum>
  <w:abstractNum w:abstractNumId="25" w15:restartNumberingAfterBreak="0">
    <w:nsid w:val="53720992"/>
    <w:multiLevelType w:val="hybridMultilevel"/>
    <w:tmpl w:val="764A6E00"/>
    <w:lvl w:ilvl="0" w:tplc="AD542024">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4557ED1"/>
    <w:multiLevelType w:val="hybridMultilevel"/>
    <w:tmpl w:val="F264666A"/>
    <w:lvl w:ilvl="0" w:tplc="D00CFD2E">
      <w:start w:val="1"/>
      <w:numFmt w:val="bullet"/>
      <w:lvlText w:val=""/>
      <w:lvlJc w:val="left"/>
      <w:pPr>
        <w:tabs>
          <w:tab w:val="num" w:pos="810"/>
        </w:tabs>
        <w:ind w:left="810" w:hanging="360"/>
      </w:pPr>
      <w:rPr>
        <w:rFonts w:ascii="Symbol" w:hAnsi="Symbol" w:hint="default"/>
      </w:rPr>
    </w:lvl>
    <w:lvl w:ilvl="1" w:tplc="62C6C92C" w:tentative="1">
      <w:start w:val="1"/>
      <w:numFmt w:val="bullet"/>
      <w:lvlText w:val="o"/>
      <w:lvlJc w:val="left"/>
      <w:pPr>
        <w:tabs>
          <w:tab w:val="num" w:pos="1647"/>
        </w:tabs>
        <w:ind w:left="1647" w:hanging="360"/>
      </w:pPr>
      <w:rPr>
        <w:rFonts w:ascii="Courier New" w:hAnsi="Courier New" w:cs="Courier New" w:hint="default"/>
      </w:rPr>
    </w:lvl>
    <w:lvl w:ilvl="2" w:tplc="2BACB9AE" w:tentative="1">
      <w:start w:val="1"/>
      <w:numFmt w:val="bullet"/>
      <w:lvlText w:val=""/>
      <w:lvlJc w:val="left"/>
      <w:pPr>
        <w:tabs>
          <w:tab w:val="num" w:pos="2367"/>
        </w:tabs>
        <w:ind w:left="2367" w:hanging="360"/>
      </w:pPr>
      <w:rPr>
        <w:rFonts w:ascii="Wingdings" w:hAnsi="Wingdings" w:hint="default"/>
      </w:rPr>
    </w:lvl>
    <w:lvl w:ilvl="3" w:tplc="B7D84BC4" w:tentative="1">
      <w:start w:val="1"/>
      <w:numFmt w:val="bullet"/>
      <w:lvlText w:val=""/>
      <w:lvlJc w:val="left"/>
      <w:pPr>
        <w:tabs>
          <w:tab w:val="num" w:pos="3087"/>
        </w:tabs>
        <w:ind w:left="3087" w:hanging="360"/>
      </w:pPr>
      <w:rPr>
        <w:rFonts w:ascii="Symbol" w:hAnsi="Symbol" w:hint="default"/>
      </w:rPr>
    </w:lvl>
    <w:lvl w:ilvl="4" w:tplc="067E67A0" w:tentative="1">
      <w:start w:val="1"/>
      <w:numFmt w:val="bullet"/>
      <w:lvlText w:val="o"/>
      <w:lvlJc w:val="left"/>
      <w:pPr>
        <w:tabs>
          <w:tab w:val="num" w:pos="3807"/>
        </w:tabs>
        <w:ind w:left="3807" w:hanging="360"/>
      </w:pPr>
      <w:rPr>
        <w:rFonts w:ascii="Courier New" w:hAnsi="Courier New" w:cs="Courier New" w:hint="default"/>
      </w:rPr>
    </w:lvl>
    <w:lvl w:ilvl="5" w:tplc="BC92B4AE" w:tentative="1">
      <w:start w:val="1"/>
      <w:numFmt w:val="bullet"/>
      <w:lvlText w:val=""/>
      <w:lvlJc w:val="left"/>
      <w:pPr>
        <w:tabs>
          <w:tab w:val="num" w:pos="4527"/>
        </w:tabs>
        <w:ind w:left="4527" w:hanging="360"/>
      </w:pPr>
      <w:rPr>
        <w:rFonts w:ascii="Wingdings" w:hAnsi="Wingdings" w:hint="default"/>
      </w:rPr>
    </w:lvl>
    <w:lvl w:ilvl="6" w:tplc="1C321C22" w:tentative="1">
      <w:start w:val="1"/>
      <w:numFmt w:val="bullet"/>
      <w:lvlText w:val=""/>
      <w:lvlJc w:val="left"/>
      <w:pPr>
        <w:tabs>
          <w:tab w:val="num" w:pos="5247"/>
        </w:tabs>
        <w:ind w:left="5247" w:hanging="360"/>
      </w:pPr>
      <w:rPr>
        <w:rFonts w:ascii="Symbol" w:hAnsi="Symbol" w:hint="default"/>
      </w:rPr>
    </w:lvl>
    <w:lvl w:ilvl="7" w:tplc="8AEA947C" w:tentative="1">
      <w:start w:val="1"/>
      <w:numFmt w:val="bullet"/>
      <w:lvlText w:val="o"/>
      <w:lvlJc w:val="left"/>
      <w:pPr>
        <w:tabs>
          <w:tab w:val="num" w:pos="5967"/>
        </w:tabs>
        <w:ind w:left="5967" w:hanging="360"/>
      </w:pPr>
      <w:rPr>
        <w:rFonts w:ascii="Courier New" w:hAnsi="Courier New" w:cs="Courier New" w:hint="default"/>
      </w:rPr>
    </w:lvl>
    <w:lvl w:ilvl="8" w:tplc="C5FE263E"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576203FF"/>
    <w:multiLevelType w:val="hybridMultilevel"/>
    <w:tmpl w:val="EB106FCC"/>
    <w:lvl w:ilvl="0" w:tplc="F738BBC4">
      <w:start w:val="5"/>
      <w:numFmt w:val="bullet"/>
      <w:lvlText w:val="-"/>
      <w:lvlJc w:val="left"/>
      <w:pPr>
        <w:ind w:left="948" w:hanging="360"/>
      </w:pPr>
      <w:rPr>
        <w:rFonts w:ascii="Times New Roman" w:eastAsia="Arial" w:hAnsi="Times New Roman" w:cs="Times New Roman" w:hint="default"/>
        <w:sz w:val="14"/>
      </w:rPr>
    </w:lvl>
    <w:lvl w:ilvl="1" w:tplc="F09AE8A0" w:tentative="1">
      <w:start w:val="1"/>
      <w:numFmt w:val="bullet"/>
      <w:lvlText w:val="o"/>
      <w:lvlJc w:val="left"/>
      <w:pPr>
        <w:ind w:left="1668" w:hanging="360"/>
      </w:pPr>
      <w:rPr>
        <w:rFonts w:ascii="Courier New" w:hAnsi="Courier New" w:cs="Courier New" w:hint="default"/>
      </w:rPr>
    </w:lvl>
    <w:lvl w:ilvl="2" w:tplc="0850556C" w:tentative="1">
      <w:start w:val="1"/>
      <w:numFmt w:val="bullet"/>
      <w:lvlText w:val=""/>
      <w:lvlJc w:val="left"/>
      <w:pPr>
        <w:ind w:left="2388" w:hanging="360"/>
      </w:pPr>
      <w:rPr>
        <w:rFonts w:ascii="Wingdings" w:hAnsi="Wingdings" w:hint="default"/>
      </w:rPr>
    </w:lvl>
    <w:lvl w:ilvl="3" w:tplc="817AAAD8" w:tentative="1">
      <w:start w:val="1"/>
      <w:numFmt w:val="bullet"/>
      <w:lvlText w:val=""/>
      <w:lvlJc w:val="left"/>
      <w:pPr>
        <w:ind w:left="3108" w:hanging="360"/>
      </w:pPr>
      <w:rPr>
        <w:rFonts w:ascii="Symbol" w:hAnsi="Symbol" w:hint="default"/>
      </w:rPr>
    </w:lvl>
    <w:lvl w:ilvl="4" w:tplc="B010F5DE" w:tentative="1">
      <w:start w:val="1"/>
      <w:numFmt w:val="bullet"/>
      <w:lvlText w:val="o"/>
      <w:lvlJc w:val="left"/>
      <w:pPr>
        <w:ind w:left="3828" w:hanging="360"/>
      </w:pPr>
      <w:rPr>
        <w:rFonts w:ascii="Courier New" w:hAnsi="Courier New" w:cs="Courier New" w:hint="default"/>
      </w:rPr>
    </w:lvl>
    <w:lvl w:ilvl="5" w:tplc="07FCABC0" w:tentative="1">
      <w:start w:val="1"/>
      <w:numFmt w:val="bullet"/>
      <w:lvlText w:val=""/>
      <w:lvlJc w:val="left"/>
      <w:pPr>
        <w:ind w:left="4548" w:hanging="360"/>
      </w:pPr>
      <w:rPr>
        <w:rFonts w:ascii="Wingdings" w:hAnsi="Wingdings" w:hint="default"/>
      </w:rPr>
    </w:lvl>
    <w:lvl w:ilvl="6" w:tplc="53D6CCC4" w:tentative="1">
      <w:start w:val="1"/>
      <w:numFmt w:val="bullet"/>
      <w:lvlText w:val=""/>
      <w:lvlJc w:val="left"/>
      <w:pPr>
        <w:ind w:left="5268" w:hanging="360"/>
      </w:pPr>
      <w:rPr>
        <w:rFonts w:ascii="Symbol" w:hAnsi="Symbol" w:hint="default"/>
      </w:rPr>
    </w:lvl>
    <w:lvl w:ilvl="7" w:tplc="0E86A1FE" w:tentative="1">
      <w:start w:val="1"/>
      <w:numFmt w:val="bullet"/>
      <w:lvlText w:val="o"/>
      <w:lvlJc w:val="left"/>
      <w:pPr>
        <w:ind w:left="5988" w:hanging="360"/>
      </w:pPr>
      <w:rPr>
        <w:rFonts w:ascii="Courier New" w:hAnsi="Courier New" w:cs="Courier New" w:hint="default"/>
      </w:rPr>
    </w:lvl>
    <w:lvl w:ilvl="8" w:tplc="323689DE" w:tentative="1">
      <w:start w:val="1"/>
      <w:numFmt w:val="bullet"/>
      <w:lvlText w:val=""/>
      <w:lvlJc w:val="left"/>
      <w:pPr>
        <w:ind w:left="6708" w:hanging="360"/>
      </w:pPr>
      <w:rPr>
        <w:rFonts w:ascii="Wingdings" w:hAnsi="Wingdings" w:hint="default"/>
      </w:rPr>
    </w:lvl>
  </w:abstractNum>
  <w:abstractNum w:abstractNumId="28" w15:restartNumberingAfterBreak="0">
    <w:nsid w:val="59D34399"/>
    <w:multiLevelType w:val="hybridMultilevel"/>
    <w:tmpl w:val="F2A8A162"/>
    <w:lvl w:ilvl="0" w:tplc="38A8E9DA">
      <w:start w:val="9"/>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9" w15:restartNumberingAfterBreak="0">
    <w:nsid w:val="637C5C8F"/>
    <w:multiLevelType w:val="multilevel"/>
    <w:tmpl w:val="56F80018"/>
    <w:lvl w:ilvl="0">
      <w:start w:val="1"/>
      <w:numFmt w:val="decimal"/>
      <w:pStyle w:val="ListNumb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3)"/>
      <w:lvlJc w:val="left"/>
      <w:pPr>
        <w:tabs>
          <w:tab w:val="num" w:pos="180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1"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9EC5CF4"/>
    <w:multiLevelType w:val="singleLevel"/>
    <w:tmpl w:val="D4CC4B40"/>
    <w:lvl w:ilvl="0">
      <w:start w:val="1"/>
      <w:numFmt w:val="lowerLetter"/>
      <w:pStyle w:val="NumPar2"/>
      <w:lvlText w:val="%1) "/>
      <w:lvlJc w:val="left"/>
      <w:pPr>
        <w:tabs>
          <w:tab w:val="num" w:pos="2344"/>
        </w:tabs>
        <w:ind w:left="2344" w:hanging="360"/>
      </w:pPr>
      <w:rPr>
        <w:rFonts w:ascii="TimesNewRoman" w:hAnsi="AvantGarde" w:hint="default"/>
        <w:sz w:val="24"/>
      </w:rPr>
    </w:lvl>
  </w:abstractNum>
  <w:abstractNum w:abstractNumId="34" w15:restartNumberingAfterBreak="0">
    <w:nsid w:val="6B2C32DA"/>
    <w:multiLevelType w:val="hybridMultilevel"/>
    <w:tmpl w:val="32C059B6"/>
    <w:lvl w:ilvl="0" w:tplc="0407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6" w15:restartNumberingAfterBreak="0">
    <w:nsid w:val="766675E6"/>
    <w:multiLevelType w:val="hybridMultilevel"/>
    <w:tmpl w:val="0B3433FC"/>
    <w:lvl w:ilvl="0" w:tplc="1728BB0A">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B5422AA"/>
    <w:multiLevelType w:val="hybridMultilevel"/>
    <w:tmpl w:val="07E4F934"/>
    <w:lvl w:ilvl="0" w:tplc="47AE687C">
      <w:start w:val="1"/>
      <w:numFmt w:val="upperRoman"/>
      <w:lvlText w:val="%1."/>
      <w:lvlJc w:val="left"/>
      <w:pPr>
        <w:ind w:left="1080" w:hanging="720"/>
      </w:pPr>
      <w:rPr>
        <w:rFonts w:hint="default"/>
      </w:rPr>
    </w:lvl>
    <w:lvl w:ilvl="1" w:tplc="DDBAE00E" w:tentative="1">
      <w:start w:val="1"/>
      <w:numFmt w:val="lowerLetter"/>
      <w:lvlText w:val="%2."/>
      <w:lvlJc w:val="left"/>
      <w:pPr>
        <w:ind w:left="1440" w:hanging="360"/>
      </w:pPr>
    </w:lvl>
    <w:lvl w:ilvl="2" w:tplc="03A670DE" w:tentative="1">
      <w:start w:val="1"/>
      <w:numFmt w:val="lowerRoman"/>
      <w:lvlText w:val="%3."/>
      <w:lvlJc w:val="right"/>
      <w:pPr>
        <w:ind w:left="2160" w:hanging="180"/>
      </w:pPr>
    </w:lvl>
    <w:lvl w:ilvl="3" w:tplc="6CBCF74C" w:tentative="1">
      <w:start w:val="1"/>
      <w:numFmt w:val="decimal"/>
      <w:lvlText w:val="%4."/>
      <w:lvlJc w:val="left"/>
      <w:pPr>
        <w:ind w:left="2880" w:hanging="360"/>
      </w:pPr>
    </w:lvl>
    <w:lvl w:ilvl="4" w:tplc="CD42ED3E" w:tentative="1">
      <w:start w:val="1"/>
      <w:numFmt w:val="lowerLetter"/>
      <w:lvlText w:val="%5."/>
      <w:lvlJc w:val="left"/>
      <w:pPr>
        <w:ind w:left="3600" w:hanging="360"/>
      </w:pPr>
    </w:lvl>
    <w:lvl w:ilvl="5" w:tplc="E494950E" w:tentative="1">
      <w:start w:val="1"/>
      <w:numFmt w:val="lowerRoman"/>
      <w:lvlText w:val="%6."/>
      <w:lvlJc w:val="right"/>
      <w:pPr>
        <w:ind w:left="4320" w:hanging="180"/>
      </w:pPr>
    </w:lvl>
    <w:lvl w:ilvl="6" w:tplc="B888ADEA" w:tentative="1">
      <w:start w:val="1"/>
      <w:numFmt w:val="decimal"/>
      <w:lvlText w:val="%7."/>
      <w:lvlJc w:val="left"/>
      <w:pPr>
        <w:ind w:left="5040" w:hanging="360"/>
      </w:pPr>
    </w:lvl>
    <w:lvl w:ilvl="7" w:tplc="929626EA" w:tentative="1">
      <w:start w:val="1"/>
      <w:numFmt w:val="lowerLetter"/>
      <w:lvlText w:val="%8."/>
      <w:lvlJc w:val="left"/>
      <w:pPr>
        <w:ind w:left="5760" w:hanging="360"/>
      </w:pPr>
    </w:lvl>
    <w:lvl w:ilvl="8" w:tplc="5B7032AA" w:tentative="1">
      <w:start w:val="1"/>
      <w:numFmt w:val="lowerRoman"/>
      <w:lvlText w:val="%9."/>
      <w:lvlJc w:val="right"/>
      <w:pPr>
        <w:ind w:left="6480" w:hanging="180"/>
      </w:pPr>
    </w:lvl>
  </w:abstractNum>
  <w:abstractNum w:abstractNumId="38" w15:restartNumberingAfterBreak="0">
    <w:nsid w:val="7EB40F73"/>
    <w:multiLevelType w:val="hybridMultilevel"/>
    <w:tmpl w:val="29B8C90E"/>
    <w:lvl w:ilvl="0" w:tplc="5156BAD6">
      <w:start w:val="9"/>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2"/>
  </w:num>
  <w:num w:numId="2">
    <w:abstractNumId w:val="1"/>
  </w:num>
  <w:num w:numId="3">
    <w:abstractNumId w:val="0"/>
  </w:num>
  <w:num w:numId="4">
    <w:abstractNumId w:val="14"/>
  </w:num>
  <w:num w:numId="5">
    <w:abstractNumId w:val="7"/>
  </w:num>
  <w:num w:numId="6">
    <w:abstractNumId w:val="5"/>
  </w:num>
  <w:num w:numId="7">
    <w:abstractNumId w:val="30"/>
  </w:num>
  <w:num w:numId="8">
    <w:abstractNumId w:val="31"/>
  </w:num>
  <w:num w:numId="9">
    <w:abstractNumId w:val="35"/>
  </w:num>
  <w:num w:numId="10">
    <w:abstractNumId w:val="10"/>
  </w:num>
  <w:num w:numId="11">
    <w:abstractNumId w:val="16"/>
  </w:num>
  <w:num w:numId="12">
    <w:abstractNumId w:val="18"/>
  </w:num>
  <w:num w:numId="13">
    <w:abstractNumId w:val="17"/>
  </w:num>
  <w:num w:numId="14">
    <w:abstractNumId w:val="4"/>
  </w:num>
  <w:num w:numId="15">
    <w:abstractNumId w:val="20"/>
  </w:num>
  <w:num w:numId="16">
    <w:abstractNumId w:val="19"/>
  </w:num>
  <w:num w:numId="17">
    <w:abstractNumId w:val="9"/>
  </w:num>
  <w:num w:numId="18">
    <w:abstractNumId w:val="3"/>
  </w:num>
  <w:num w:numId="19">
    <w:abstractNumId w:val="2"/>
  </w:num>
  <w:num w:numId="20">
    <w:abstractNumId w:val="29"/>
  </w:num>
  <w:num w:numId="21">
    <w:abstractNumId w:val="33"/>
  </w:num>
  <w:num w:numId="22">
    <w:abstractNumId w:val="24"/>
  </w:num>
  <w:num w:numId="23">
    <w:abstractNumId w:val="15"/>
  </w:num>
  <w:num w:numId="24">
    <w:abstractNumId w:val="26"/>
  </w:num>
  <w:num w:numId="25">
    <w:abstractNumId w:val="27"/>
  </w:num>
  <w:num w:numId="26">
    <w:abstractNumId w:val="21"/>
  </w:num>
  <w:num w:numId="27">
    <w:abstractNumId w:val="13"/>
  </w:num>
  <w:num w:numId="28">
    <w:abstractNumId w:val="12"/>
  </w:num>
  <w:num w:numId="29">
    <w:abstractNumId w:val="8"/>
  </w:num>
  <w:num w:numId="30">
    <w:abstractNumId w:val="11"/>
  </w:num>
  <w:num w:numId="31">
    <w:abstractNumId w:val="22"/>
  </w:num>
  <w:num w:numId="32">
    <w:abstractNumId w:val="34"/>
  </w:num>
  <w:num w:numId="33">
    <w:abstractNumId w:val="25"/>
  </w:num>
  <w:num w:numId="34">
    <w:abstractNumId w:val="36"/>
  </w:num>
  <w:num w:numId="35">
    <w:abstractNumId w:val="28"/>
  </w:num>
  <w:num w:numId="36">
    <w:abstractNumId w:val="6"/>
  </w:num>
  <w:num w:numId="37">
    <w:abstractNumId w:val="23"/>
  </w:num>
  <w:num w:numId="38">
    <w:abstractNumId w:val="38"/>
  </w:num>
  <w:num w:numId="39">
    <w:abstractNumId w:val="3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0MDezMDc3MzI2s7RQ0lEKTi0uzszPAykwqQUArN1aESwAAAA="/>
  </w:docVars>
  <w:rsids>
    <w:rsidRoot w:val="0075712A"/>
    <w:rsid w:val="000008FE"/>
    <w:rsid w:val="00000A76"/>
    <w:rsid w:val="00003BDF"/>
    <w:rsid w:val="000114A7"/>
    <w:rsid w:val="000141B1"/>
    <w:rsid w:val="00015C61"/>
    <w:rsid w:val="00015E00"/>
    <w:rsid w:val="00024312"/>
    <w:rsid w:val="000261E9"/>
    <w:rsid w:val="00032CE2"/>
    <w:rsid w:val="0003449D"/>
    <w:rsid w:val="00036ED5"/>
    <w:rsid w:val="00037ECC"/>
    <w:rsid w:val="0004131D"/>
    <w:rsid w:val="00043414"/>
    <w:rsid w:val="00043737"/>
    <w:rsid w:val="0004507B"/>
    <w:rsid w:val="00046D51"/>
    <w:rsid w:val="00050ECB"/>
    <w:rsid w:val="0005404B"/>
    <w:rsid w:val="000569FC"/>
    <w:rsid w:val="0005704E"/>
    <w:rsid w:val="000575E5"/>
    <w:rsid w:val="0006436E"/>
    <w:rsid w:val="00064677"/>
    <w:rsid w:val="00066104"/>
    <w:rsid w:val="00066337"/>
    <w:rsid w:val="00070422"/>
    <w:rsid w:val="00072A83"/>
    <w:rsid w:val="000740E0"/>
    <w:rsid w:val="00075245"/>
    <w:rsid w:val="0007547C"/>
    <w:rsid w:val="000767DB"/>
    <w:rsid w:val="00080FA1"/>
    <w:rsid w:val="00081725"/>
    <w:rsid w:val="000829BC"/>
    <w:rsid w:val="00086843"/>
    <w:rsid w:val="000877A0"/>
    <w:rsid w:val="00090BD2"/>
    <w:rsid w:val="00094336"/>
    <w:rsid w:val="00094536"/>
    <w:rsid w:val="0009495B"/>
    <w:rsid w:val="00095E34"/>
    <w:rsid w:val="000A1369"/>
    <w:rsid w:val="000A2932"/>
    <w:rsid w:val="000A4D2C"/>
    <w:rsid w:val="000A5772"/>
    <w:rsid w:val="000A5C94"/>
    <w:rsid w:val="000A7A18"/>
    <w:rsid w:val="000B1079"/>
    <w:rsid w:val="000B42A2"/>
    <w:rsid w:val="000B466D"/>
    <w:rsid w:val="000B54A5"/>
    <w:rsid w:val="000B5F59"/>
    <w:rsid w:val="000B6C7F"/>
    <w:rsid w:val="000B6F7E"/>
    <w:rsid w:val="000B7983"/>
    <w:rsid w:val="000B79DF"/>
    <w:rsid w:val="000B7B11"/>
    <w:rsid w:val="000C2B24"/>
    <w:rsid w:val="000C4FAE"/>
    <w:rsid w:val="000C6FE6"/>
    <w:rsid w:val="000C7B71"/>
    <w:rsid w:val="000D0249"/>
    <w:rsid w:val="000D059C"/>
    <w:rsid w:val="000D25AB"/>
    <w:rsid w:val="000D37B0"/>
    <w:rsid w:val="000E0EAF"/>
    <w:rsid w:val="000E4401"/>
    <w:rsid w:val="000E543E"/>
    <w:rsid w:val="000E57C5"/>
    <w:rsid w:val="000E735A"/>
    <w:rsid w:val="000F0C79"/>
    <w:rsid w:val="000F1472"/>
    <w:rsid w:val="000F36A9"/>
    <w:rsid w:val="000F4074"/>
    <w:rsid w:val="000F752E"/>
    <w:rsid w:val="000F7699"/>
    <w:rsid w:val="00101652"/>
    <w:rsid w:val="00102C52"/>
    <w:rsid w:val="0010614F"/>
    <w:rsid w:val="00107454"/>
    <w:rsid w:val="00107606"/>
    <w:rsid w:val="00110211"/>
    <w:rsid w:val="00110D16"/>
    <w:rsid w:val="00111227"/>
    <w:rsid w:val="00113AA9"/>
    <w:rsid w:val="00115F4F"/>
    <w:rsid w:val="0011652A"/>
    <w:rsid w:val="00117DA4"/>
    <w:rsid w:val="00117E9F"/>
    <w:rsid w:val="001207F9"/>
    <w:rsid w:val="00120D8E"/>
    <w:rsid w:val="001224AD"/>
    <w:rsid w:val="00122C51"/>
    <w:rsid w:val="00124783"/>
    <w:rsid w:val="0012497B"/>
    <w:rsid w:val="0012565D"/>
    <w:rsid w:val="00125BB6"/>
    <w:rsid w:val="0012666B"/>
    <w:rsid w:val="001328FA"/>
    <w:rsid w:val="0013548B"/>
    <w:rsid w:val="00135BA7"/>
    <w:rsid w:val="0014354F"/>
    <w:rsid w:val="00143A93"/>
    <w:rsid w:val="001448BD"/>
    <w:rsid w:val="00146223"/>
    <w:rsid w:val="0014639B"/>
    <w:rsid w:val="00147603"/>
    <w:rsid w:val="001538BA"/>
    <w:rsid w:val="00156742"/>
    <w:rsid w:val="00164A9B"/>
    <w:rsid w:val="00164E9D"/>
    <w:rsid w:val="001656FE"/>
    <w:rsid w:val="0017170C"/>
    <w:rsid w:val="00172175"/>
    <w:rsid w:val="001735A5"/>
    <w:rsid w:val="0017464D"/>
    <w:rsid w:val="00174A7D"/>
    <w:rsid w:val="00175C82"/>
    <w:rsid w:val="00176F42"/>
    <w:rsid w:val="001843D1"/>
    <w:rsid w:val="0018456D"/>
    <w:rsid w:val="00184DCF"/>
    <w:rsid w:val="00195856"/>
    <w:rsid w:val="00197587"/>
    <w:rsid w:val="001977FF"/>
    <w:rsid w:val="001A0CA5"/>
    <w:rsid w:val="001A0D7D"/>
    <w:rsid w:val="001A18B0"/>
    <w:rsid w:val="001A3594"/>
    <w:rsid w:val="001A54E7"/>
    <w:rsid w:val="001A694E"/>
    <w:rsid w:val="001A78D8"/>
    <w:rsid w:val="001B590E"/>
    <w:rsid w:val="001B5E00"/>
    <w:rsid w:val="001B6B31"/>
    <w:rsid w:val="001B7DDC"/>
    <w:rsid w:val="001C1BE6"/>
    <w:rsid w:val="001C443E"/>
    <w:rsid w:val="001C4575"/>
    <w:rsid w:val="001C5928"/>
    <w:rsid w:val="001C6C47"/>
    <w:rsid w:val="001D39C1"/>
    <w:rsid w:val="001D7456"/>
    <w:rsid w:val="001D7981"/>
    <w:rsid w:val="001E08E1"/>
    <w:rsid w:val="001E1CDB"/>
    <w:rsid w:val="001E2F09"/>
    <w:rsid w:val="001E5B01"/>
    <w:rsid w:val="001E7F7D"/>
    <w:rsid w:val="001F0F37"/>
    <w:rsid w:val="001F74B8"/>
    <w:rsid w:val="002011B3"/>
    <w:rsid w:val="002012C2"/>
    <w:rsid w:val="00201D84"/>
    <w:rsid w:val="002105A6"/>
    <w:rsid w:val="00210781"/>
    <w:rsid w:val="00214381"/>
    <w:rsid w:val="00220D5E"/>
    <w:rsid w:val="00222955"/>
    <w:rsid w:val="00222FE2"/>
    <w:rsid w:val="00223479"/>
    <w:rsid w:val="00225264"/>
    <w:rsid w:val="00225AE6"/>
    <w:rsid w:val="00226552"/>
    <w:rsid w:val="0023015F"/>
    <w:rsid w:val="0023068C"/>
    <w:rsid w:val="00231164"/>
    <w:rsid w:val="00233183"/>
    <w:rsid w:val="00233255"/>
    <w:rsid w:val="00234413"/>
    <w:rsid w:val="00234F1B"/>
    <w:rsid w:val="00237482"/>
    <w:rsid w:val="00240158"/>
    <w:rsid w:val="00244F41"/>
    <w:rsid w:val="00245165"/>
    <w:rsid w:val="00245FA8"/>
    <w:rsid w:val="00245FB4"/>
    <w:rsid w:val="0024647C"/>
    <w:rsid w:val="00254795"/>
    <w:rsid w:val="00255A5F"/>
    <w:rsid w:val="00255F29"/>
    <w:rsid w:val="00257BF2"/>
    <w:rsid w:val="0026477F"/>
    <w:rsid w:val="002650A2"/>
    <w:rsid w:val="00276E7F"/>
    <w:rsid w:val="002803F8"/>
    <w:rsid w:val="0028132F"/>
    <w:rsid w:val="00287E9C"/>
    <w:rsid w:val="00290D81"/>
    <w:rsid w:val="00290E36"/>
    <w:rsid w:val="002941EB"/>
    <w:rsid w:val="00297CF8"/>
    <w:rsid w:val="00297DE2"/>
    <w:rsid w:val="002A40EF"/>
    <w:rsid w:val="002A4D5F"/>
    <w:rsid w:val="002A5795"/>
    <w:rsid w:val="002A6EFA"/>
    <w:rsid w:val="002B23C5"/>
    <w:rsid w:val="002B6323"/>
    <w:rsid w:val="002B6FB9"/>
    <w:rsid w:val="002B733C"/>
    <w:rsid w:val="002C126F"/>
    <w:rsid w:val="002C30FC"/>
    <w:rsid w:val="002C3EDD"/>
    <w:rsid w:val="002C575D"/>
    <w:rsid w:val="002C6888"/>
    <w:rsid w:val="002C6BB5"/>
    <w:rsid w:val="002D0495"/>
    <w:rsid w:val="002D1E17"/>
    <w:rsid w:val="002D2D92"/>
    <w:rsid w:val="002D4CD2"/>
    <w:rsid w:val="002D51DD"/>
    <w:rsid w:val="002E199D"/>
    <w:rsid w:val="002E277E"/>
    <w:rsid w:val="002E32A5"/>
    <w:rsid w:val="002E544F"/>
    <w:rsid w:val="002E5688"/>
    <w:rsid w:val="002E7909"/>
    <w:rsid w:val="002F278E"/>
    <w:rsid w:val="002F42CE"/>
    <w:rsid w:val="002F4399"/>
    <w:rsid w:val="002F567B"/>
    <w:rsid w:val="002F6595"/>
    <w:rsid w:val="002F6F42"/>
    <w:rsid w:val="002F708B"/>
    <w:rsid w:val="002F7EF7"/>
    <w:rsid w:val="0030217B"/>
    <w:rsid w:val="00304B31"/>
    <w:rsid w:val="003050B8"/>
    <w:rsid w:val="0031067B"/>
    <w:rsid w:val="003109BC"/>
    <w:rsid w:val="00312A41"/>
    <w:rsid w:val="00313154"/>
    <w:rsid w:val="00313BD7"/>
    <w:rsid w:val="00314F3D"/>
    <w:rsid w:val="00315134"/>
    <w:rsid w:val="00316081"/>
    <w:rsid w:val="0031785E"/>
    <w:rsid w:val="00317C93"/>
    <w:rsid w:val="00317EB2"/>
    <w:rsid w:val="00320EFE"/>
    <w:rsid w:val="00321171"/>
    <w:rsid w:val="00321BF4"/>
    <w:rsid w:val="003224AC"/>
    <w:rsid w:val="00323859"/>
    <w:rsid w:val="003265A8"/>
    <w:rsid w:val="0033028D"/>
    <w:rsid w:val="00331742"/>
    <w:rsid w:val="003345D2"/>
    <w:rsid w:val="00341406"/>
    <w:rsid w:val="003447FC"/>
    <w:rsid w:val="0034669D"/>
    <w:rsid w:val="00346923"/>
    <w:rsid w:val="0034728A"/>
    <w:rsid w:val="00347348"/>
    <w:rsid w:val="00347BBB"/>
    <w:rsid w:val="003536F4"/>
    <w:rsid w:val="00353B9B"/>
    <w:rsid w:val="0035422E"/>
    <w:rsid w:val="0035471D"/>
    <w:rsid w:val="00356207"/>
    <w:rsid w:val="003608CD"/>
    <w:rsid w:val="0036168D"/>
    <w:rsid w:val="00361F83"/>
    <w:rsid w:val="003626D8"/>
    <w:rsid w:val="003637FE"/>
    <w:rsid w:val="003644ED"/>
    <w:rsid w:val="0036548F"/>
    <w:rsid w:val="0037026C"/>
    <w:rsid w:val="003702AD"/>
    <w:rsid w:val="003708EE"/>
    <w:rsid w:val="0037335F"/>
    <w:rsid w:val="0037339F"/>
    <w:rsid w:val="00373671"/>
    <w:rsid w:val="00376461"/>
    <w:rsid w:val="0037682B"/>
    <w:rsid w:val="00376F6B"/>
    <w:rsid w:val="00377122"/>
    <w:rsid w:val="00381786"/>
    <w:rsid w:val="003836AD"/>
    <w:rsid w:val="003850D8"/>
    <w:rsid w:val="0038558C"/>
    <w:rsid w:val="003856CC"/>
    <w:rsid w:val="00386111"/>
    <w:rsid w:val="003908A6"/>
    <w:rsid w:val="00390A44"/>
    <w:rsid w:val="0039279F"/>
    <w:rsid w:val="00392B82"/>
    <w:rsid w:val="003934AA"/>
    <w:rsid w:val="00393BA9"/>
    <w:rsid w:val="00395B48"/>
    <w:rsid w:val="003A3F0E"/>
    <w:rsid w:val="003A4D77"/>
    <w:rsid w:val="003A553C"/>
    <w:rsid w:val="003A772B"/>
    <w:rsid w:val="003A788A"/>
    <w:rsid w:val="003A7AD1"/>
    <w:rsid w:val="003A7E50"/>
    <w:rsid w:val="003B06CB"/>
    <w:rsid w:val="003B4F83"/>
    <w:rsid w:val="003B68D7"/>
    <w:rsid w:val="003C058B"/>
    <w:rsid w:val="003C0A3E"/>
    <w:rsid w:val="003C2FA7"/>
    <w:rsid w:val="003C4743"/>
    <w:rsid w:val="003C56FC"/>
    <w:rsid w:val="003C67C9"/>
    <w:rsid w:val="003C7232"/>
    <w:rsid w:val="003D6ABC"/>
    <w:rsid w:val="003D6C09"/>
    <w:rsid w:val="003D778F"/>
    <w:rsid w:val="003E0D42"/>
    <w:rsid w:val="003E481A"/>
    <w:rsid w:val="003E792C"/>
    <w:rsid w:val="003F1926"/>
    <w:rsid w:val="003F49F3"/>
    <w:rsid w:val="003F7071"/>
    <w:rsid w:val="00401EDE"/>
    <w:rsid w:val="00402817"/>
    <w:rsid w:val="004068F3"/>
    <w:rsid w:val="00406E40"/>
    <w:rsid w:val="00407090"/>
    <w:rsid w:val="0041143D"/>
    <w:rsid w:val="00416219"/>
    <w:rsid w:val="0041787F"/>
    <w:rsid w:val="004211F1"/>
    <w:rsid w:val="00421361"/>
    <w:rsid w:val="004214C8"/>
    <w:rsid w:val="0042250E"/>
    <w:rsid w:val="00423224"/>
    <w:rsid w:val="00425B2B"/>
    <w:rsid w:val="00425E25"/>
    <w:rsid w:val="004264EA"/>
    <w:rsid w:val="00426B39"/>
    <w:rsid w:val="004270BD"/>
    <w:rsid w:val="004277F7"/>
    <w:rsid w:val="00436680"/>
    <w:rsid w:val="00440F93"/>
    <w:rsid w:val="0044101C"/>
    <w:rsid w:val="00442E75"/>
    <w:rsid w:val="0044360A"/>
    <w:rsid w:val="0044505C"/>
    <w:rsid w:val="00450B35"/>
    <w:rsid w:val="004514B8"/>
    <w:rsid w:val="004534DA"/>
    <w:rsid w:val="00455DF4"/>
    <w:rsid w:val="00461AE1"/>
    <w:rsid w:val="00463187"/>
    <w:rsid w:val="00464120"/>
    <w:rsid w:val="004647CC"/>
    <w:rsid w:val="00465704"/>
    <w:rsid w:val="00466999"/>
    <w:rsid w:val="0046797F"/>
    <w:rsid w:val="00472274"/>
    <w:rsid w:val="00472F93"/>
    <w:rsid w:val="00473D4E"/>
    <w:rsid w:val="00474DE0"/>
    <w:rsid w:val="004767A0"/>
    <w:rsid w:val="00480577"/>
    <w:rsid w:val="00480A44"/>
    <w:rsid w:val="0048137B"/>
    <w:rsid w:val="00484B3D"/>
    <w:rsid w:val="00490A33"/>
    <w:rsid w:val="00490F00"/>
    <w:rsid w:val="0049364D"/>
    <w:rsid w:val="00496921"/>
    <w:rsid w:val="004A1781"/>
    <w:rsid w:val="004A1DC1"/>
    <w:rsid w:val="004A29C9"/>
    <w:rsid w:val="004A311B"/>
    <w:rsid w:val="004A442B"/>
    <w:rsid w:val="004A5396"/>
    <w:rsid w:val="004A6AA7"/>
    <w:rsid w:val="004B0160"/>
    <w:rsid w:val="004B04A0"/>
    <w:rsid w:val="004B2377"/>
    <w:rsid w:val="004B35D2"/>
    <w:rsid w:val="004B5EFB"/>
    <w:rsid w:val="004B78DD"/>
    <w:rsid w:val="004C3B3B"/>
    <w:rsid w:val="004C4D10"/>
    <w:rsid w:val="004C6627"/>
    <w:rsid w:val="004C67C7"/>
    <w:rsid w:val="004C6B97"/>
    <w:rsid w:val="004D169C"/>
    <w:rsid w:val="004D2E41"/>
    <w:rsid w:val="004D37B3"/>
    <w:rsid w:val="004D6344"/>
    <w:rsid w:val="004D7ED4"/>
    <w:rsid w:val="004D7EE8"/>
    <w:rsid w:val="004E074C"/>
    <w:rsid w:val="004E0949"/>
    <w:rsid w:val="004E3204"/>
    <w:rsid w:val="004E345C"/>
    <w:rsid w:val="004E3BD0"/>
    <w:rsid w:val="004E467D"/>
    <w:rsid w:val="004E4845"/>
    <w:rsid w:val="004E778E"/>
    <w:rsid w:val="004F3DAF"/>
    <w:rsid w:val="004F491A"/>
    <w:rsid w:val="004F6653"/>
    <w:rsid w:val="004F6DEF"/>
    <w:rsid w:val="004F6F3A"/>
    <w:rsid w:val="0050212C"/>
    <w:rsid w:val="00505EC5"/>
    <w:rsid w:val="00510111"/>
    <w:rsid w:val="00511BAC"/>
    <w:rsid w:val="0051333C"/>
    <w:rsid w:val="005167CF"/>
    <w:rsid w:val="00516D1F"/>
    <w:rsid w:val="005226C6"/>
    <w:rsid w:val="005308E6"/>
    <w:rsid w:val="00531C1A"/>
    <w:rsid w:val="005323EF"/>
    <w:rsid w:val="00543075"/>
    <w:rsid w:val="00544267"/>
    <w:rsid w:val="00544284"/>
    <w:rsid w:val="00545A88"/>
    <w:rsid w:val="00552759"/>
    <w:rsid w:val="005534A3"/>
    <w:rsid w:val="005535FD"/>
    <w:rsid w:val="00554179"/>
    <w:rsid w:val="00554465"/>
    <w:rsid w:val="005574D6"/>
    <w:rsid w:val="00562DBA"/>
    <w:rsid w:val="00566A30"/>
    <w:rsid w:val="00570E04"/>
    <w:rsid w:val="00572049"/>
    <w:rsid w:val="00573225"/>
    <w:rsid w:val="005743D7"/>
    <w:rsid w:val="00576AE2"/>
    <w:rsid w:val="00576EDE"/>
    <w:rsid w:val="00580BC1"/>
    <w:rsid w:val="00582A26"/>
    <w:rsid w:val="0058488C"/>
    <w:rsid w:val="00585730"/>
    <w:rsid w:val="00585DF9"/>
    <w:rsid w:val="00587099"/>
    <w:rsid w:val="00591BD8"/>
    <w:rsid w:val="00592A60"/>
    <w:rsid w:val="005932A9"/>
    <w:rsid w:val="00596429"/>
    <w:rsid w:val="00596918"/>
    <w:rsid w:val="00596EB8"/>
    <w:rsid w:val="0059738D"/>
    <w:rsid w:val="005A07D0"/>
    <w:rsid w:val="005A0E65"/>
    <w:rsid w:val="005A38B7"/>
    <w:rsid w:val="005A5174"/>
    <w:rsid w:val="005A65BF"/>
    <w:rsid w:val="005A66EE"/>
    <w:rsid w:val="005B1EF6"/>
    <w:rsid w:val="005B6071"/>
    <w:rsid w:val="005B63D4"/>
    <w:rsid w:val="005B70C4"/>
    <w:rsid w:val="005B7188"/>
    <w:rsid w:val="005C10F3"/>
    <w:rsid w:val="005C14BD"/>
    <w:rsid w:val="005C4671"/>
    <w:rsid w:val="005C5365"/>
    <w:rsid w:val="005C571F"/>
    <w:rsid w:val="005C676A"/>
    <w:rsid w:val="005C6A2B"/>
    <w:rsid w:val="005C6F3B"/>
    <w:rsid w:val="005C7282"/>
    <w:rsid w:val="005C76C7"/>
    <w:rsid w:val="005D1753"/>
    <w:rsid w:val="005D1D8C"/>
    <w:rsid w:val="005D44F6"/>
    <w:rsid w:val="005D71B3"/>
    <w:rsid w:val="005D7CE4"/>
    <w:rsid w:val="005E0DBE"/>
    <w:rsid w:val="005E2811"/>
    <w:rsid w:val="005E2BD1"/>
    <w:rsid w:val="005E5007"/>
    <w:rsid w:val="005F11A0"/>
    <w:rsid w:val="005F1931"/>
    <w:rsid w:val="005F2749"/>
    <w:rsid w:val="005F2DBE"/>
    <w:rsid w:val="005F3095"/>
    <w:rsid w:val="005F3E01"/>
    <w:rsid w:val="005F507D"/>
    <w:rsid w:val="005F6F1A"/>
    <w:rsid w:val="0060077B"/>
    <w:rsid w:val="00604CA8"/>
    <w:rsid w:val="006050EC"/>
    <w:rsid w:val="00605C22"/>
    <w:rsid w:val="00611371"/>
    <w:rsid w:val="00611E4D"/>
    <w:rsid w:val="00616118"/>
    <w:rsid w:val="00616244"/>
    <w:rsid w:val="0061631B"/>
    <w:rsid w:val="00622425"/>
    <w:rsid w:val="00623B8A"/>
    <w:rsid w:val="00625103"/>
    <w:rsid w:val="00627081"/>
    <w:rsid w:val="006279E7"/>
    <w:rsid w:val="0063310D"/>
    <w:rsid w:val="00634C21"/>
    <w:rsid w:val="00636802"/>
    <w:rsid w:val="0063684F"/>
    <w:rsid w:val="006405D0"/>
    <w:rsid w:val="00641C55"/>
    <w:rsid w:val="0064267A"/>
    <w:rsid w:val="0064293E"/>
    <w:rsid w:val="00642BEA"/>
    <w:rsid w:val="00643BE6"/>
    <w:rsid w:val="00644EF4"/>
    <w:rsid w:val="00645EAD"/>
    <w:rsid w:val="006462A1"/>
    <w:rsid w:val="00651B25"/>
    <w:rsid w:val="00652C47"/>
    <w:rsid w:val="006577AD"/>
    <w:rsid w:val="006577CB"/>
    <w:rsid w:val="00661AF9"/>
    <w:rsid w:val="00661EFD"/>
    <w:rsid w:val="00662F77"/>
    <w:rsid w:val="0066423E"/>
    <w:rsid w:val="00665162"/>
    <w:rsid w:val="006652AE"/>
    <w:rsid w:val="00666D9D"/>
    <w:rsid w:val="006674D5"/>
    <w:rsid w:val="006677A1"/>
    <w:rsid w:val="0067072C"/>
    <w:rsid w:val="0067421F"/>
    <w:rsid w:val="00680269"/>
    <w:rsid w:val="006804A6"/>
    <w:rsid w:val="00680CB8"/>
    <w:rsid w:val="00682D28"/>
    <w:rsid w:val="0068356D"/>
    <w:rsid w:val="00683BC9"/>
    <w:rsid w:val="006847DC"/>
    <w:rsid w:val="00685821"/>
    <w:rsid w:val="00685B73"/>
    <w:rsid w:val="006865A0"/>
    <w:rsid w:val="006872EC"/>
    <w:rsid w:val="00687942"/>
    <w:rsid w:val="006A1533"/>
    <w:rsid w:val="006B099E"/>
    <w:rsid w:val="006B0ACC"/>
    <w:rsid w:val="006B3C12"/>
    <w:rsid w:val="006B49F3"/>
    <w:rsid w:val="006B4F50"/>
    <w:rsid w:val="006B573B"/>
    <w:rsid w:val="006C07DC"/>
    <w:rsid w:val="006C0DB0"/>
    <w:rsid w:val="006C1EAF"/>
    <w:rsid w:val="006C2494"/>
    <w:rsid w:val="006C2F33"/>
    <w:rsid w:val="006C3B17"/>
    <w:rsid w:val="006C406A"/>
    <w:rsid w:val="006C52EB"/>
    <w:rsid w:val="006C5433"/>
    <w:rsid w:val="006C6AC8"/>
    <w:rsid w:val="006D3633"/>
    <w:rsid w:val="006D5C31"/>
    <w:rsid w:val="006D78EF"/>
    <w:rsid w:val="006D7A42"/>
    <w:rsid w:val="006E16F2"/>
    <w:rsid w:val="006E18F7"/>
    <w:rsid w:val="006E32F8"/>
    <w:rsid w:val="006E4F1D"/>
    <w:rsid w:val="006E569C"/>
    <w:rsid w:val="006E6403"/>
    <w:rsid w:val="006E64B4"/>
    <w:rsid w:val="006F27F5"/>
    <w:rsid w:val="006F4046"/>
    <w:rsid w:val="006F670A"/>
    <w:rsid w:val="007011B0"/>
    <w:rsid w:val="007038AB"/>
    <w:rsid w:val="007038ED"/>
    <w:rsid w:val="00703B32"/>
    <w:rsid w:val="00704CAA"/>
    <w:rsid w:val="00705FBB"/>
    <w:rsid w:val="00706ACB"/>
    <w:rsid w:val="0071171F"/>
    <w:rsid w:val="00712923"/>
    <w:rsid w:val="007135D2"/>
    <w:rsid w:val="00717789"/>
    <w:rsid w:val="00722590"/>
    <w:rsid w:val="00722622"/>
    <w:rsid w:val="0072318E"/>
    <w:rsid w:val="0072523C"/>
    <w:rsid w:val="00730DF1"/>
    <w:rsid w:val="007358BB"/>
    <w:rsid w:val="007434C0"/>
    <w:rsid w:val="007453EA"/>
    <w:rsid w:val="007466D9"/>
    <w:rsid w:val="007468B6"/>
    <w:rsid w:val="00747A4A"/>
    <w:rsid w:val="00747D0B"/>
    <w:rsid w:val="00750526"/>
    <w:rsid w:val="00750D5E"/>
    <w:rsid w:val="00751215"/>
    <w:rsid w:val="007515CB"/>
    <w:rsid w:val="00751820"/>
    <w:rsid w:val="00751DF7"/>
    <w:rsid w:val="00752EFB"/>
    <w:rsid w:val="0075712A"/>
    <w:rsid w:val="00761332"/>
    <w:rsid w:val="00764AF5"/>
    <w:rsid w:val="00764BF2"/>
    <w:rsid w:val="00765281"/>
    <w:rsid w:val="00766909"/>
    <w:rsid w:val="00766954"/>
    <w:rsid w:val="00771280"/>
    <w:rsid w:val="00771D9E"/>
    <w:rsid w:val="0077221D"/>
    <w:rsid w:val="0077324C"/>
    <w:rsid w:val="00774369"/>
    <w:rsid w:val="00775C5C"/>
    <w:rsid w:val="007768AD"/>
    <w:rsid w:val="00776916"/>
    <w:rsid w:val="00776CD2"/>
    <w:rsid w:val="007831C3"/>
    <w:rsid w:val="00784D73"/>
    <w:rsid w:val="007852B2"/>
    <w:rsid w:val="0079130B"/>
    <w:rsid w:val="00795D6E"/>
    <w:rsid w:val="007A04FD"/>
    <w:rsid w:val="007A1E80"/>
    <w:rsid w:val="007A61C0"/>
    <w:rsid w:val="007A62A9"/>
    <w:rsid w:val="007A65FB"/>
    <w:rsid w:val="007A6B84"/>
    <w:rsid w:val="007A742A"/>
    <w:rsid w:val="007A748F"/>
    <w:rsid w:val="007A7D0F"/>
    <w:rsid w:val="007B0181"/>
    <w:rsid w:val="007B06EA"/>
    <w:rsid w:val="007B165B"/>
    <w:rsid w:val="007B1ACF"/>
    <w:rsid w:val="007B3C01"/>
    <w:rsid w:val="007B5531"/>
    <w:rsid w:val="007C1F2D"/>
    <w:rsid w:val="007D3358"/>
    <w:rsid w:val="007D3B89"/>
    <w:rsid w:val="007D7F2D"/>
    <w:rsid w:val="007E0BF9"/>
    <w:rsid w:val="007E1269"/>
    <w:rsid w:val="007E219A"/>
    <w:rsid w:val="007E4405"/>
    <w:rsid w:val="007E44E6"/>
    <w:rsid w:val="007E5CDA"/>
    <w:rsid w:val="007E6885"/>
    <w:rsid w:val="007E6D72"/>
    <w:rsid w:val="007F3115"/>
    <w:rsid w:val="007F4D34"/>
    <w:rsid w:val="007F60B0"/>
    <w:rsid w:val="007F70C1"/>
    <w:rsid w:val="0080001C"/>
    <w:rsid w:val="00801BBB"/>
    <w:rsid w:val="0080488F"/>
    <w:rsid w:val="00805F69"/>
    <w:rsid w:val="00807392"/>
    <w:rsid w:val="00810415"/>
    <w:rsid w:val="008104FF"/>
    <w:rsid w:val="008110FA"/>
    <w:rsid w:val="00815185"/>
    <w:rsid w:val="0081653A"/>
    <w:rsid w:val="0081689E"/>
    <w:rsid w:val="00816F86"/>
    <w:rsid w:val="00820C2A"/>
    <w:rsid w:val="00821DF8"/>
    <w:rsid w:val="00830973"/>
    <w:rsid w:val="00835451"/>
    <w:rsid w:val="00836C08"/>
    <w:rsid w:val="00837F26"/>
    <w:rsid w:val="00842A01"/>
    <w:rsid w:val="00845681"/>
    <w:rsid w:val="0084570F"/>
    <w:rsid w:val="00845AAD"/>
    <w:rsid w:val="00845D1D"/>
    <w:rsid w:val="0084695B"/>
    <w:rsid w:val="0084696E"/>
    <w:rsid w:val="00851CA9"/>
    <w:rsid w:val="00856377"/>
    <w:rsid w:val="00856AEF"/>
    <w:rsid w:val="00856BEB"/>
    <w:rsid w:val="00861004"/>
    <w:rsid w:val="0086108C"/>
    <w:rsid w:val="00861846"/>
    <w:rsid w:val="008627B3"/>
    <w:rsid w:val="00862BB3"/>
    <w:rsid w:val="00866767"/>
    <w:rsid w:val="00867D1A"/>
    <w:rsid w:val="00870032"/>
    <w:rsid w:val="00871B10"/>
    <w:rsid w:val="00875880"/>
    <w:rsid w:val="00875D03"/>
    <w:rsid w:val="00876972"/>
    <w:rsid w:val="00876BEA"/>
    <w:rsid w:val="008825B2"/>
    <w:rsid w:val="00882DEF"/>
    <w:rsid w:val="008831A6"/>
    <w:rsid w:val="00885BEC"/>
    <w:rsid w:val="00886436"/>
    <w:rsid w:val="008870E7"/>
    <w:rsid w:val="00887377"/>
    <w:rsid w:val="00887D35"/>
    <w:rsid w:val="00891FEE"/>
    <w:rsid w:val="00895F38"/>
    <w:rsid w:val="00896E37"/>
    <w:rsid w:val="008974AA"/>
    <w:rsid w:val="008A0ADA"/>
    <w:rsid w:val="008A0D47"/>
    <w:rsid w:val="008A1885"/>
    <w:rsid w:val="008A28EB"/>
    <w:rsid w:val="008A298D"/>
    <w:rsid w:val="008A2D8E"/>
    <w:rsid w:val="008A484F"/>
    <w:rsid w:val="008A49F3"/>
    <w:rsid w:val="008A5806"/>
    <w:rsid w:val="008B1921"/>
    <w:rsid w:val="008B24DF"/>
    <w:rsid w:val="008B6A67"/>
    <w:rsid w:val="008B7934"/>
    <w:rsid w:val="008B7F1B"/>
    <w:rsid w:val="008C5FB3"/>
    <w:rsid w:val="008C67BF"/>
    <w:rsid w:val="008C7B4B"/>
    <w:rsid w:val="008D0C9B"/>
    <w:rsid w:val="008D247B"/>
    <w:rsid w:val="008D2FE2"/>
    <w:rsid w:val="008D3137"/>
    <w:rsid w:val="008D5D12"/>
    <w:rsid w:val="008E18E8"/>
    <w:rsid w:val="008F071A"/>
    <w:rsid w:val="008F2667"/>
    <w:rsid w:val="008F28FB"/>
    <w:rsid w:val="008F31A3"/>
    <w:rsid w:val="008F4003"/>
    <w:rsid w:val="008F5694"/>
    <w:rsid w:val="008F7FF0"/>
    <w:rsid w:val="00900783"/>
    <w:rsid w:val="00902A85"/>
    <w:rsid w:val="00911731"/>
    <w:rsid w:val="00912317"/>
    <w:rsid w:val="00913FB7"/>
    <w:rsid w:val="009169B3"/>
    <w:rsid w:val="009205C7"/>
    <w:rsid w:val="009218CC"/>
    <w:rsid w:val="00924512"/>
    <w:rsid w:val="00925BB7"/>
    <w:rsid w:val="00927A77"/>
    <w:rsid w:val="009304CF"/>
    <w:rsid w:val="00930E47"/>
    <w:rsid w:val="00933FF8"/>
    <w:rsid w:val="00935D10"/>
    <w:rsid w:val="009369D8"/>
    <w:rsid w:val="0094033E"/>
    <w:rsid w:val="00940B41"/>
    <w:rsid w:val="00942CDA"/>
    <w:rsid w:val="00945558"/>
    <w:rsid w:val="00945F85"/>
    <w:rsid w:val="00946CE3"/>
    <w:rsid w:val="00950946"/>
    <w:rsid w:val="00950AC8"/>
    <w:rsid w:val="00960708"/>
    <w:rsid w:val="00962252"/>
    <w:rsid w:val="0096245A"/>
    <w:rsid w:val="0096398C"/>
    <w:rsid w:val="00964294"/>
    <w:rsid w:val="00964D1B"/>
    <w:rsid w:val="00965A23"/>
    <w:rsid w:val="00966E5D"/>
    <w:rsid w:val="00967DEC"/>
    <w:rsid w:val="00970132"/>
    <w:rsid w:val="00970431"/>
    <w:rsid w:val="00970617"/>
    <w:rsid w:val="00972068"/>
    <w:rsid w:val="0097439C"/>
    <w:rsid w:val="00974571"/>
    <w:rsid w:val="009772BA"/>
    <w:rsid w:val="0097790C"/>
    <w:rsid w:val="00980811"/>
    <w:rsid w:val="009858EF"/>
    <w:rsid w:val="00985D72"/>
    <w:rsid w:val="00986EF4"/>
    <w:rsid w:val="00990B47"/>
    <w:rsid w:val="0099243A"/>
    <w:rsid w:val="00992EBF"/>
    <w:rsid w:val="00994263"/>
    <w:rsid w:val="00996821"/>
    <w:rsid w:val="009A504D"/>
    <w:rsid w:val="009A6495"/>
    <w:rsid w:val="009A772D"/>
    <w:rsid w:val="009B0A82"/>
    <w:rsid w:val="009B2575"/>
    <w:rsid w:val="009B3B22"/>
    <w:rsid w:val="009B4153"/>
    <w:rsid w:val="009B4C6B"/>
    <w:rsid w:val="009B5D7B"/>
    <w:rsid w:val="009B73E0"/>
    <w:rsid w:val="009C0460"/>
    <w:rsid w:val="009C2331"/>
    <w:rsid w:val="009C3217"/>
    <w:rsid w:val="009C3A79"/>
    <w:rsid w:val="009C58F5"/>
    <w:rsid w:val="009C659F"/>
    <w:rsid w:val="009C7E6F"/>
    <w:rsid w:val="009D0909"/>
    <w:rsid w:val="009D2C26"/>
    <w:rsid w:val="009D2DC9"/>
    <w:rsid w:val="009D39F4"/>
    <w:rsid w:val="009D460A"/>
    <w:rsid w:val="009D71D7"/>
    <w:rsid w:val="009D7A2C"/>
    <w:rsid w:val="009E070C"/>
    <w:rsid w:val="009E4CDD"/>
    <w:rsid w:val="009E7950"/>
    <w:rsid w:val="009F1313"/>
    <w:rsid w:val="009F20E7"/>
    <w:rsid w:val="009F38A6"/>
    <w:rsid w:val="009F4CD5"/>
    <w:rsid w:val="00A00789"/>
    <w:rsid w:val="00A00861"/>
    <w:rsid w:val="00A0481B"/>
    <w:rsid w:val="00A07927"/>
    <w:rsid w:val="00A125C8"/>
    <w:rsid w:val="00A131B0"/>
    <w:rsid w:val="00A17188"/>
    <w:rsid w:val="00A200C8"/>
    <w:rsid w:val="00A20806"/>
    <w:rsid w:val="00A20A5E"/>
    <w:rsid w:val="00A2121F"/>
    <w:rsid w:val="00A21233"/>
    <w:rsid w:val="00A23288"/>
    <w:rsid w:val="00A31CD8"/>
    <w:rsid w:val="00A32CCC"/>
    <w:rsid w:val="00A35A6C"/>
    <w:rsid w:val="00A35EA6"/>
    <w:rsid w:val="00A378C9"/>
    <w:rsid w:val="00A37D93"/>
    <w:rsid w:val="00A46583"/>
    <w:rsid w:val="00A46EE0"/>
    <w:rsid w:val="00A51C43"/>
    <w:rsid w:val="00A55C39"/>
    <w:rsid w:val="00A573F4"/>
    <w:rsid w:val="00A6106C"/>
    <w:rsid w:val="00A64BB1"/>
    <w:rsid w:val="00A705FD"/>
    <w:rsid w:val="00A706A0"/>
    <w:rsid w:val="00A72190"/>
    <w:rsid w:val="00A740C6"/>
    <w:rsid w:val="00A74C7E"/>
    <w:rsid w:val="00A754C4"/>
    <w:rsid w:val="00A7556C"/>
    <w:rsid w:val="00A75AFB"/>
    <w:rsid w:val="00A77D3D"/>
    <w:rsid w:val="00A81232"/>
    <w:rsid w:val="00A818F9"/>
    <w:rsid w:val="00A81995"/>
    <w:rsid w:val="00A82FEB"/>
    <w:rsid w:val="00A83210"/>
    <w:rsid w:val="00A83736"/>
    <w:rsid w:val="00A8699B"/>
    <w:rsid w:val="00A90DF7"/>
    <w:rsid w:val="00AA4A1C"/>
    <w:rsid w:val="00AA55CA"/>
    <w:rsid w:val="00AB04C5"/>
    <w:rsid w:val="00AB0AFB"/>
    <w:rsid w:val="00AB4639"/>
    <w:rsid w:val="00AB56D0"/>
    <w:rsid w:val="00AB665B"/>
    <w:rsid w:val="00AB68B6"/>
    <w:rsid w:val="00AC0CFA"/>
    <w:rsid w:val="00AC0F79"/>
    <w:rsid w:val="00AC5ADC"/>
    <w:rsid w:val="00AC734E"/>
    <w:rsid w:val="00AD1036"/>
    <w:rsid w:val="00AD2ACE"/>
    <w:rsid w:val="00AD51B6"/>
    <w:rsid w:val="00AD52ED"/>
    <w:rsid w:val="00AE01C3"/>
    <w:rsid w:val="00AE25B4"/>
    <w:rsid w:val="00AE263A"/>
    <w:rsid w:val="00AE61F2"/>
    <w:rsid w:val="00AF30B1"/>
    <w:rsid w:val="00AF3299"/>
    <w:rsid w:val="00AF448B"/>
    <w:rsid w:val="00AF4F05"/>
    <w:rsid w:val="00AF5E33"/>
    <w:rsid w:val="00B0040E"/>
    <w:rsid w:val="00B0076B"/>
    <w:rsid w:val="00B041FE"/>
    <w:rsid w:val="00B067DA"/>
    <w:rsid w:val="00B07F6F"/>
    <w:rsid w:val="00B10F8B"/>
    <w:rsid w:val="00B1488D"/>
    <w:rsid w:val="00B208F2"/>
    <w:rsid w:val="00B20B63"/>
    <w:rsid w:val="00B23285"/>
    <w:rsid w:val="00B3061B"/>
    <w:rsid w:val="00B33990"/>
    <w:rsid w:val="00B41B5E"/>
    <w:rsid w:val="00B44D3C"/>
    <w:rsid w:val="00B4510C"/>
    <w:rsid w:val="00B47425"/>
    <w:rsid w:val="00B5072C"/>
    <w:rsid w:val="00B5344F"/>
    <w:rsid w:val="00B5777B"/>
    <w:rsid w:val="00B57ED5"/>
    <w:rsid w:val="00B65926"/>
    <w:rsid w:val="00B66FE9"/>
    <w:rsid w:val="00B7040D"/>
    <w:rsid w:val="00B72689"/>
    <w:rsid w:val="00B74BDF"/>
    <w:rsid w:val="00B76ACC"/>
    <w:rsid w:val="00B779D2"/>
    <w:rsid w:val="00B80B15"/>
    <w:rsid w:val="00B84650"/>
    <w:rsid w:val="00B85B03"/>
    <w:rsid w:val="00B87839"/>
    <w:rsid w:val="00B87880"/>
    <w:rsid w:val="00B9283B"/>
    <w:rsid w:val="00B9378C"/>
    <w:rsid w:val="00B94F69"/>
    <w:rsid w:val="00B97ED2"/>
    <w:rsid w:val="00BA07D6"/>
    <w:rsid w:val="00BA0DA2"/>
    <w:rsid w:val="00BA289C"/>
    <w:rsid w:val="00BA4B2D"/>
    <w:rsid w:val="00BA72BF"/>
    <w:rsid w:val="00BA7977"/>
    <w:rsid w:val="00BA7C4B"/>
    <w:rsid w:val="00BB03EE"/>
    <w:rsid w:val="00BB3793"/>
    <w:rsid w:val="00BB49DA"/>
    <w:rsid w:val="00BB7DF1"/>
    <w:rsid w:val="00BC06C5"/>
    <w:rsid w:val="00BC1CAC"/>
    <w:rsid w:val="00BC4713"/>
    <w:rsid w:val="00BC7C4A"/>
    <w:rsid w:val="00BC7D18"/>
    <w:rsid w:val="00BC7E63"/>
    <w:rsid w:val="00BD0895"/>
    <w:rsid w:val="00BD15A1"/>
    <w:rsid w:val="00BD1958"/>
    <w:rsid w:val="00BD24E3"/>
    <w:rsid w:val="00BD3563"/>
    <w:rsid w:val="00BD4441"/>
    <w:rsid w:val="00BD4B5A"/>
    <w:rsid w:val="00BD6168"/>
    <w:rsid w:val="00BD7AB2"/>
    <w:rsid w:val="00BD7AC6"/>
    <w:rsid w:val="00BD7C10"/>
    <w:rsid w:val="00BE41A5"/>
    <w:rsid w:val="00BE4D1F"/>
    <w:rsid w:val="00BE7D45"/>
    <w:rsid w:val="00BF2929"/>
    <w:rsid w:val="00BF56E6"/>
    <w:rsid w:val="00BF588B"/>
    <w:rsid w:val="00BF5DEC"/>
    <w:rsid w:val="00BF7401"/>
    <w:rsid w:val="00BF74AC"/>
    <w:rsid w:val="00C001E3"/>
    <w:rsid w:val="00C006C2"/>
    <w:rsid w:val="00C01BDA"/>
    <w:rsid w:val="00C026C5"/>
    <w:rsid w:val="00C038A7"/>
    <w:rsid w:val="00C07B38"/>
    <w:rsid w:val="00C10D29"/>
    <w:rsid w:val="00C13E5A"/>
    <w:rsid w:val="00C140A2"/>
    <w:rsid w:val="00C1430F"/>
    <w:rsid w:val="00C2062E"/>
    <w:rsid w:val="00C32823"/>
    <w:rsid w:val="00C32E41"/>
    <w:rsid w:val="00C34F45"/>
    <w:rsid w:val="00C352EC"/>
    <w:rsid w:val="00C40D2C"/>
    <w:rsid w:val="00C4173B"/>
    <w:rsid w:val="00C41BA7"/>
    <w:rsid w:val="00C42908"/>
    <w:rsid w:val="00C44ACF"/>
    <w:rsid w:val="00C46ABB"/>
    <w:rsid w:val="00C47D9C"/>
    <w:rsid w:val="00C52940"/>
    <w:rsid w:val="00C556A2"/>
    <w:rsid w:val="00C56CEB"/>
    <w:rsid w:val="00C57151"/>
    <w:rsid w:val="00C57789"/>
    <w:rsid w:val="00C611C2"/>
    <w:rsid w:val="00C61D69"/>
    <w:rsid w:val="00C634F5"/>
    <w:rsid w:val="00C63CBF"/>
    <w:rsid w:val="00C646D6"/>
    <w:rsid w:val="00C65050"/>
    <w:rsid w:val="00C660DF"/>
    <w:rsid w:val="00C67BD5"/>
    <w:rsid w:val="00C71653"/>
    <w:rsid w:val="00C71966"/>
    <w:rsid w:val="00C724DA"/>
    <w:rsid w:val="00C7377B"/>
    <w:rsid w:val="00C75060"/>
    <w:rsid w:val="00C7624C"/>
    <w:rsid w:val="00C800E3"/>
    <w:rsid w:val="00C84D1C"/>
    <w:rsid w:val="00C8773F"/>
    <w:rsid w:val="00C87ADA"/>
    <w:rsid w:val="00C87DD9"/>
    <w:rsid w:val="00C87E60"/>
    <w:rsid w:val="00C913B8"/>
    <w:rsid w:val="00C942AB"/>
    <w:rsid w:val="00C94F2D"/>
    <w:rsid w:val="00C956C2"/>
    <w:rsid w:val="00C9639E"/>
    <w:rsid w:val="00C96A0D"/>
    <w:rsid w:val="00CA0C90"/>
    <w:rsid w:val="00CA0DA5"/>
    <w:rsid w:val="00CA2635"/>
    <w:rsid w:val="00CA4CE7"/>
    <w:rsid w:val="00CA5AB6"/>
    <w:rsid w:val="00CA7894"/>
    <w:rsid w:val="00CB073A"/>
    <w:rsid w:val="00CB12FE"/>
    <w:rsid w:val="00CB23E1"/>
    <w:rsid w:val="00CB3D39"/>
    <w:rsid w:val="00CB569C"/>
    <w:rsid w:val="00CB69F8"/>
    <w:rsid w:val="00CB74E7"/>
    <w:rsid w:val="00CB7F7A"/>
    <w:rsid w:val="00CC0DF6"/>
    <w:rsid w:val="00CC1682"/>
    <w:rsid w:val="00CC22BB"/>
    <w:rsid w:val="00CC2B48"/>
    <w:rsid w:val="00CC48EA"/>
    <w:rsid w:val="00CC6729"/>
    <w:rsid w:val="00CC7DDE"/>
    <w:rsid w:val="00CC7DFD"/>
    <w:rsid w:val="00CD19C5"/>
    <w:rsid w:val="00CD475C"/>
    <w:rsid w:val="00CD6D0A"/>
    <w:rsid w:val="00CD729E"/>
    <w:rsid w:val="00CD72A8"/>
    <w:rsid w:val="00CE1AD4"/>
    <w:rsid w:val="00CE46D1"/>
    <w:rsid w:val="00CE6153"/>
    <w:rsid w:val="00CE6958"/>
    <w:rsid w:val="00CE756C"/>
    <w:rsid w:val="00CF146F"/>
    <w:rsid w:val="00CF662B"/>
    <w:rsid w:val="00D00E40"/>
    <w:rsid w:val="00D015B9"/>
    <w:rsid w:val="00D018B1"/>
    <w:rsid w:val="00D04D27"/>
    <w:rsid w:val="00D10377"/>
    <w:rsid w:val="00D12AA1"/>
    <w:rsid w:val="00D155D5"/>
    <w:rsid w:val="00D156DB"/>
    <w:rsid w:val="00D15B44"/>
    <w:rsid w:val="00D17F05"/>
    <w:rsid w:val="00D2155E"/>
    <w:rsid w:val="00D307F4"/>
    <w:rsid w:val="00D32547"/>
    <w:rsid w:val="00D32581"/>
    <w:rsid w:val="00D32ADF"/>
    <w:rsid w:val="00D34C2B"/>
    <w:rsid w:val="00D35424"/>
    <w:rsid w:val="00D36411"/>
    <w:rsid w:val="00D37320"/>
    <w:rsid w:val="00D40298"/>
    <w:rsid w:val="00D42CF5"/>
    <w:rsid w:val="00D45ECA"/>
    <w:rsid w:val="00D4629C"/>
    <w:rsid w:val="00D4796F"/>
    <w:rsid w:val="00D503B4"/>
    <w:rsid w:val="00D50948"/>
    <w:rsid w:val="00D53A2C"/>
    <w:rsid w:val="00D55FC7"/>
    <w:rsid w:val="00D5607D"/>
    <w:rsid w:val="00D56C6F"/>
    <w:rsid w:val="00D57BE7"/>
    <w:rsid w:val="00D607D5"/>
    <w:rsid w:val="00D61714"/>
    <w:rsid w:val="00D63C25"/>
    <w:rsid w:val="00D657C2"/>
    <w:rsid w:val="00D676DF"/>
    <w:rsid w:val="00D700A9"/>
    <w:rsid w:val="00D71A50"/>
    <w:rsid w:val="00D727A8"/>
    <w:rsid w:val="00D72A27"/>
    <w:rsid w:val="00D73C73"/>
    <w:rsid w:val="00D756B3"/>
    <w:rsid w:val="00D75F57"/>
    <w:rsid w:val="00D81E5E"/>
    <w:rsid w:val="00D822F9"/>
    <w:rsid w:val="00D82AB6"/>
    <w:rsid w:val="00D8631A"/>
    <w:rsid w:val="00D869BC"/>
    <w:rsid w:val="00D87831"/>
    <w:rsid w:val="00D87DF6"/>
    <w:rsid w:val="00D90B65"/>
    <w:rsid w:val="00D91D0C"/>
    <w:rsid w:val="00D93B20"/>
    <w:rsid w:val="00D94E67"/>
    <w:rsid w:val="00D964FA"/>
    <w:rsid w:val="00D9729C"/>
    <w:rsid w:val="00DA0220"/>
    <w:rsid w:val="00DA2164"/>
    <w:rsid w:val="00DA380A"/>
    <w:rsid w:val="00DA4FEB"/>
    <w:rsid w:val="00DA5DC2"/>
    <w:rsid w:val="00DA7BF3"/>
    <w:rsid w:val="00DB07FC"/>
    <w:rsid w:val="00DB1B92"/>
    <w:rsid w:val="00DC0BC3"/>
    <w:rsid w:val="00DC4019"/>
    <w:rsid w:val="00DC5936"/>
    <w:rsid w:val="00DC687B"/>
    <w:rsid w:val="00DD062B"/>
    <w:rsid w:val="00DD0A07"/>
    <w:rsid w:val="00DD4456"/>
    <w:rsid w:val="00DE06E2"/>
    <w:rsid w:val="00DE0AF8"/>
    <w:rsid w:val="00DF414F"/>
    <w:rsid w:val="00DF6F24"/>
    <w:rsid w:val="00E026B4"/>
    <w:rsid w:val="00E10BA3"/>
    <w:rsid w:val="00E13F19"/>
    <w:rsid w:val="00E14F4F"/>
    <w:rsid w:val="00E17E5E"/>
    <w:rsid w:val="00E22372"/>
    <w:rsid w:val="00E23AC1"/>
    <w:rsid w:val="00E23B46"/>
    <w:rsid w:val="00E24B42"/>
    <w:rsid w:val="00E24F7D"/>
    <w:rsid w:val="00E25C53"/>
    <w:rsid w:val="00E269DA"/>
    <w:rsid w:val="00E32E76"/>
    <w:rsid w:val="00E35396"/>
    <w:rsid w:val="00E3646A"/>
    <w:rsid w:val="00E3773A"/>
    <w:rsid w:val="00E41F00"/>
    <w:rsid w:val="00E4383C"/>
    <w:rsid w:val="00E4640D"/>
    <w:rsid w:val="00E510C9"/>
    <w:rsid w:val="00E54815"/>
    <w:rsid w:val="00E5546C"/>
    <w:rsid w:val="00E55E06"/>
    <w:rsid w:val="00E57F01"/>
    <w:rsid w:val="00E61C4A"/>
    <w:rsid w:val="00E6443B"/>
    <w:rsid w:val="00E676EA"/>
    <w:rsid w:val="00E700E1"/>
    <w:rsid w:val="00E71330"/>
    <w:rsid w:val="00E726CB"/>
    <w:rsid w:val="00E72776"/>
    <w:rsid w:val="00E72A80"/>
    <w:rsid w:val="00E74D25"/>
    <w:rsid w:val="00E7519C"/>
    <w:rsid w:val="00E83865"/>
    <w:rsid w:val="00E8435C"/>
    <w:rsid w:val="00E84D65"/>
    <w:rsid w:val="00E86344"/>
    <w:rsid w:val="00E86802"/>
    <w:rsid w:val="00E91C12"/>
    <w:rsid w:val="00E920C5"/>
    <w:rsid w:val="00E92524"/>
    <w:rsid w:val="00E93F6A"/>
    <w:rsid w:val="00E96D1A"/>
    <w:rsid w:val="00E97FA2"/>
    <w:rsid w:val="00EA0F59"/>
    <w:rsid w:val="00EA20FE"/>
    <w:rsid w:val="00EA6007"/>
    <w:rsid w:val="00EA7769"/>
    <w:rsid w:val="00EB1B60"/>
    <w:rsid w:val="00EB2069"/>
    <w:rsid w:val="00EB78FF"/>
    <w:rsid w:val="00EC397F"/>
    <w:rsid w:val="00EC3ACE"/>
    <w:rsid w:val="00EC55D0"/>
    <w:rsid w:val="00EC5E20"/>
    <w:rsid w:val="00ED20E9"/>
    <w:rsid w:val="00ED42D7"/>
    <w:rsid w:val="00ED69E4"/>
    <w:rsid w:val="00ED7E22"/>
    <w:rsid w:val="00EE1732"/>
    <w:rsid w:val="00EE2B5A"/>
    <w:rsid w:val="00EE358E"/>
    <w:rsid w:val="00EE448D"/>
    <w:rsid w:val="00EF10BE"/>
    <w:rsid w:val="00EF1444"/>
    <w:rsid w:val="00EF14C3"/>
    <w:rsid w:val="00EF1F4B"/>
    <w:rsid w:val="00EF2BC9"/>
    <w:rsid w:val="00EF449D"/>
    <w:rsid w:val="00EF5443"/>
    <w:rsid w:val="00EF62B2"/>
    <w:rsid w:val="00EF6A9F"/>
    <w:rsid w:val="00EF7753"/>
    <w:rsid w:val="00F01DEC"/>
    <w:rsid w:val="00F037F2"/>
    <w:rsid w:val="00F039B7"/>
    <w:rsid w:val="00F175B1"/>
    <w:rsid w:val="00F17B5F"/>
    <w:rsid w:val="00F20675"/>
    <w:rsid w:val="00F22475"/>
    <w:rsid w:val="00F22DE0"/>
    <w:rsid w:val="00F23773"/>
    <w:rsid w:val="00F26434"/>
    <w:rsid w:val="00F26E41"/>
    <w:rsid w:val="00F279A8"/>
    <w:rsid w:val="00F304FB"/>
    <w:rsid w:val="00F33B0F"/>
    <w:rsid w:val="00F34730"/>
    <w:rsid w:val="00F35F01"/>
    <w:rsid w:val="00F36096"/>
    <w:rsid w:val="00F36188"/>
    <w:rsid w:val="00F377B8"/>
    <w:rsid w:val="00F377BF"/>
    <w:rsid w:val="00F44573"/>
    <w:rsid w:val="00F4567F"/>
    <w:rsid w:val="00F46969"/>
    <w:rsid w:val="00F47490"/>
    <w:rsid w:val="00F5632A"/>
    <w:rsid w:val="00F6194B"/>
    <w:rsid w:val="00F637CF"/>
    <w:rsid w:val="00F64979"/>
    <w:rsid w:val="00F64F77"/>
    <w:rsid w:val="00F6588F"/>
    <w:rsid w:val="00F66A36"/>
    <w:rsid w:val="00F70A3B"/>
    <w:rsid w:val="00F719EE"/>
    <w:rsid w:val="00F7558C"/>
    <w:rsid w:val="00F7583F"/>
    <w:rsid w:val="00F80013"/>
    <w:rsid w:val="00F8066D"/>
    <w:rsid w:val="00F807C3"/>
    <w:rsid w:val="00F814DA"/>
    <w:rsid w:val="00F817FB"/>
    <w:rsid w:val="00F81AE0"/>
    <w:rsid w:val="00F82411"/>
    <w:rsid w:val="00F832FE"/>
    <w:rsid w:val="00F84836"/>
    <w:rsid w:val="00F856F7"/>
    <w:rsid w:val="00F860F8"/>
    <w:rsid w:val="00F86A61"/>
    <w:rsid w:val="00F8729C"/>
    <w:rsid w:val="00F87955"/>
    <w:rsid w:val="00F93081"/>
    <w:rsid w:val="00F93AD0"/>
    <w:rsid w:val="00F941E2"/>
    <w:rsid w:val="00F9736E"/>
    <w:rsid w:val="00FA05C5"/>
    <w:rsid w:val="00FA1864"/>
    <w:rsid w:val="00FA1EA8"/>
    <w:rsid w:val="00FA2359"/>
    <w:rsid w:val="00FA31DE"/>
    <w:rsid w:val="00FA32B9"/>
    <w:rsid w:val="00FA3371"/>
    <w:rsid w:val="00FB0D97"/>
    <w:rsid w:val="00FB33A5"/>
    <w:rsid w:val="00FB3AAC"/>
    <w:rsid w:val="00FB4D60"/>
    <w:rsid w:val="00FB550E"/>
    <w:rsid w:val="00FB56D4"/>
    <w:rsid w:val="00FB5BA1"/>
    <w:rsid w:val="00FC46E4"/>
    <w:rsid w:val="00FC514D"/>
    <w:rsid w:val="00FC5730"/>
    <w:rsid w:val="00FC5A22"/>
    <w:rsid w:val="00FD1088"/>
    <w:rsid w:val="00FD12A9"/>
    <w:rsid w:val="00FD194E"/>
    <w:rsid w:val="00FD1BB7"/>
    <w:rsid w:val="00FD410C"/>
    <w:rsid w:val="00FD50B0"/>
    <w:rsid w:val="00FD5D66"/>
    <w:rsid w:val="00FD64CF"/>
    <w:rsid w:val="00FE064D"/>
    <w:rsid w:val="00FE1278"/>
    <w:rsid w:val="00FE4525"/>
    <w:rsid w:val="00FE588F"/>
    <w:rsid w:val="00FF1FAF"/>
    <w:rsid w:val="00FF4309"/>
    <w:rsid w:val="00FF5542"/>
    <w:rsid w:val="00FF5A24"/>
    <w:rsid w:val="00FF7B4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0DF17"/>
  <w15:docId w15:val="{DF58787C-8E06-4183-A57C-625398AE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02817"/>
    <w:pPr>
      <w:spacing w:before="120" w:after="120"/>
      <w:jc w:val="both"/>
    </w:pPr>
    <w:rPr>
      <w:rFonts w:ascii="Arial" w:hAnsi="Arial"/>
      <w:sz w:val="22"/>
    </w:rPr>
  </w:style>
  <w:style w:type="paragraph" w:styleId="Heading1">
    <w:name w:val="heading 1"/>
    <w:basedOn w:val="Normal"/>
    <w:next w:val="Normal"/>
    <w:qFormat/>
    <w:rsid w:val="00A573F4"/>
    <w:pPr>
      <w:keepNext/>
      <w:numPr>
        <w:numId w:val="17"/>
      </w:numPr>
      <w:spacing w:before="240"/>
      <w:outlineLvl w:val="0"/>
    </w:pPr>
    <w:rPr>
      <w:b/>
    </w:rPr>
  </w:style>
  <w:style w:type="paragraph" w:styleId="Heading2">
    <w:name w:val="heading 2"/>
    <w:basedOn w:val="Normal"/>
    <w:next w:val="Normal"/>
    <w:qFormat/>
    <w:rsid w:val="00A573F4"/>
    <w:pPr>
      <w:keepNext/>
      <w:numPr>
        <w:ilvl w:val="1"/>
        <w:numId w:val="17"/>
      </w:numPr>
      <w:tabs>
        <w:tab w:val="left" w:pos="578"/>
      </w:tabs>
      <w:spacing w:before="240" w:after="60"/>
      <w:outlineLvl w:val="1"/>
    </w:pPr>
    <w:rPr>
      <w:b/>
    </w:rPr>
  </w:style>
  <w:style w:type="paragraph" w:styleId="Heading3">
    <w:name w:val="heading 3"/>
    <w:basedOn w:val="Normal"/>
    <w:next w:val="Normal"/>
    <w:qFormat/>
    <w:rsid w:val="00A573F4"/>
    <w:pPr>
      <w:keepNext/>
      <w:numPr>
        <w:ilvl w:val="2"/>
        <w:numId w:val="17"/>
      </w:numPr>
      <w:tabs>
        <w:tab w:val="left" w:pos="720"/>
      </w:tabs>
      <w:spacing w:before="240" w:after="60"/>
      <w:outlineLvl w:val="2"/>
    </w:pPr>
    <w:rPr>
      <w:b/>
    </w:rPr>
  </w:style>
  <w:style w:type="paragraph" w:styleId="Heading4">
    <w:name w:val="heading 4"/>
    <w:basedOn w:val="Normal"/>
    <w:next w:val="Normal"/>
    <w:qFormat/>
    <w:rsid w:val="00A573F4"/>
    <w:pPr>
      <w:keepNext/>
      <w:numPr>
        <w:ilvl w:val="3"/>
        <w:numId w:val="17"/>
      </w:numPr>
      <w:tabs>
        <w:tab w:val="left" w:pos="862"/>
      </w:tabs>
      <w:spacing w:before="240" w:after="60"/>
      <w:outlineLvl w:val="3"/>
    </w:pPr>
    <w:rPr>
      <w:b/>
    </w:rPr>
  </w:style>
  <w:style w:type="paragraph" w:styleId="Heading5">
    <w:name w:val="heading 5"/>
    <w:basedOn w:val="Heading4"/>
    <w:next w:val="Normal"/>
    <w:qFormat/>
    <w:rsid w:val="00A573F4"/>
    <w:pPr>
      <w:numPr>
        <w:ilvl w:val="4"/>
      </w:numPr>
      <w:outlineLvl w:val="4"/>
    </w:pPr>
  </w:style>
  <w:style w:type="paragraph" w:styleId="Heading6">
    <w:name w:val="heading 6"/>
    <w:basedOn w:val="Heading4"/>
    <w:next w:val="Normal"/>
    <w:qFormat/>
    <w:rsid w:val="00A573F4"/>
    <w:pPr>
      <w:numPr>
        <w:ilvl w:val="5"/>
      </w:numPr>
      <w:outlineLvl w:val="5"/>
    </w:pPr>
  </w:style>
  <w:style w:type="paragraph" w:styleId="Heading7">
    <w:name w:val="heading 7"/>
    <w:basedOn w:val="Heading4"/>
    <w:next w:val="Normal"/>
    <w:qFormat/>
    <w:rsid w:val="00A573F4"/>
    <w:pPr>
      <w:numPr>
        <w:ilvl w:val="6"/>
      </w:numPr>
      <w:outlineLvl w:val="6"/>
    </w:pPr>
  </w:style>
  <w:style w:type="paragraph" w:styleId="Heading8">
    <w:name w:val="heading 8"/>
    <w:basedOn w:val="Heading4"/>
    <w:next w:val="Normal"/>
    <w:qFormat/>
    <w:rsid w:val="00A573F4"/>
    <w:pPr>
      <w:numPr>
        <w:ilvl w:val="7"/>
      </w:numPr>
      <w:outlineLvl w:val="7"/>
    </w:pPr>
  </w:style>
  <w:style w:type="paragraph" w:styleId="Heading9">
    <w:name w:val="heading 9"/>
    <w:basedOn w:val="Heading4"/>
    <w:next w:val="Normal"/>
    <w:qFormat/>
    <w:rsid w:val="00A573F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rsid w:val="00147603"/>
    <w:pPr>
      <w:spacing w:after="0"/>
    </w:pPr>
    <w:rPr>
      <w:b/>
    </w:rPr>
  </w:style>
  <w:style w:type="paragraph" w:styleId="Footer">
    <w:name w:val="footer"/>
    <w:basedOn w:val="Normal"/>
    <w:link w:val="FooterChar"/>
    <w:uiPriority w:val="99"/>
    <w:rsid w:val="00147603"/>
    <w:pPr>
      <w:spacing w:after="0"/>
      <w:jc w:val="left"/>
    </w:pPr>
    <w:rPr>
      <w:b/>
      <w:sz w:val="16"/>
    </w:rPr>
  </w:style>
  <w:style w:type="paragraph" w:styleId="Header">
    <w:name w:val="header"/>
    <w:aliases w:val=" Char, Char Char,Koptekst Char"/>
    <w:basedOn w:val="Normal"/>
    <w:link w:val="HeaderChar"/>
    <w:rsid w:val="00147603"/>
    <w:pPr>
      <w:pBdr>
        <w:bottom w:val="single" w:sz="8" w:space="1" w:color="auto"/>
      </w:pBdr>
      <w:tabs>
        <w:tab w:val="center" w:pos="4153"/>
        <w:tab w:val="right" w:pos="8306"/>
      </w:tabs>
    </w:pPr>
    <w:rPr>
      <w:b/>
      <w:sz w:val="16"/>
    </w:rPr>
  </w:style>
  <w:style w:type="character" w:customStyle="1" w:styleId="HeaderChar">
    <w:name w:val="Header Char"/>
    <w:aliases w:val=" Char Char1, Char Char Char,Koptekst Char Char"/>
    <w:link w:val="Header"/>
    <w:rsid w:val="00A573F4"/>
    <w:rPr>
      <w:rFonts w:ascii="Arial" w:hAnsi="Arial"/>
      <w:b/>
      <w:sz w:val="16"/>
      <w:lang w:val="fr-FR" w:eastAsia="fr-FR" w:bidi="ar-SA"/>
    </w:rPr>
  </w:style>
  <w:style w:type="paragraph" w:customStyle="1" w:styleId="DocumentTitle">
    <w:name w:val="Document Title"/>
    <w:basedOn w:val="Normal"/>
    <w:rsid w:val="00147603"/>
    <w:pPr>
      <w:pBdr>
        <w:bottom w:val="single" w:sz="4" w:space="1" w:color="auto"/>
      </w:pBdr>
      <w:spacing w:before="2400"/>
      <w:jc w:val="left"/>
      <w:outlineLvl w:val="0"/>
    </w:pPr>
    <w:rPr>
      <w:rFonts w:eastAsia="Times"/>
      <w:b/>
      <w:kern w:val="28"/>
      <w:sz w:val="32"/>
    </w:rPr>
  </w:style>
  <w:style w:type="character" w:styleId="PageNumber">
    <w:name w:val="page number"/>
    <w:basedOn w:val="DefaultParagraphFont"/>
    <w:rsid w:val="00147603"/>
  </w:style>
  <w:style w:type="paragraph" w:customStyle="1" w:styleId="SubTitle1">
    <w:name w:val="SubTitle1"/>
    <w:basedOn w:val="Normal"/>
    <w:rsid w:val="00147603"/>
    <w:pPr>
      <w:spacing w:before="0" w:after="720"/>
    </w:pPr>
    <w:rPr>
      <w:rFonts w:eastAsia="Times"/>
      <w:b/>
    </w:rPr>
  </w:style>
  <w:style w:type="paragraph" w:customStyle="1" w:styleId="SubTitle2">
    <w:name w:val="SubTitle2"/>
    <w:basedOn w:val="Normal"/>
    <w:next w:val="SubTitle1"/>
    <w:rsid w:val="00147603"/>
    <w:pPr>
      <w:pBdr>
        <w:bottom w:val="single" w:sz="4" w:space="1" w:color="auto"/>
      </w:pBdr>
      <w:spacing w:after="1000"/>
    </w:pPr>
    <w:rPr>
      <w:rFonts w:eastAsia="Times"/>
    </w:rPr>
  </w:style>
  <w:style w:type="paragraph" w:customStyle="1" w:styleId="ZCom">
    <w:name w:val="Z_Com"/>
    <w:basedOn w:val="Normal"/>
    <w:next w:val="Normal"/>
    <w:rsid w:val="00147603"/>
    <w:pPr>
      <w:widowControl w:val="0"/>
      <w:spacing w:before="0" w:after="0"/>
      <w:ind w:right="85"/>
    </w:pPr>
    <w:rPr>
      <w:snapToGrid w:val="0"/>
      <w:sz w:val="24"/>
      <w:lang w:eastAsia="en-US"/>
    </w:rPr>
  </w:style>
  <w:style w:type="paragraph" w:customStyle="1" w:styleId="ZDGName">
    <w:name w:val="Z_DGName"/>
    <w:basedOn w:val="Normal"/>
    <w:rsid w:val="00147603"/>
    <w:pPr>
      <w:widowControl w:val="0"/>
      <w:spacing w:before="0" w:after="0"/>
      <w:ind w:right="85"/>
    </w:pPr>
    <w:rPr>
      <w:snapToGrid w:val="0"/>
      <w:sz w:val="16"/>
      <w:lang w:eastAsia="en-US"/>
    </w:rPr>
  </w:style>
  <w:style w:type="paragraph" w:customStyle="1" w:styleId="Default">
    <w:name w:val="Default"/>
    <w:rsid w:val="00147603"/>
    <w:pPr>
      <w:autoSpaceDE w:val="0"/>
      <w:autoSpaceDN w:val="0"/>
      <w:adjustRightInd w:val="0"/>
    </w:pPr>
    <w:rPr>
      <w:color w:val="000000"/>
      <w:sz w:val="24"/>
      <w:szCs w:val="24"/>
    </w:rPr>
  </w:style>
  <w:style w:type="paragraph" w:customStyle="1" w:styleId="Normale">
    <w:name w:val="Normale"/>
    <w:basedOn w:val="Default"/>
    <w:next w:val="Default"/>
    <w:rsid w:val="00147603"/>
    <w:rPr>
      <w:color w:val="auto"/>
    </w:rPr>
  </w:style>
  <w:style w:type="table" w:styleId="TableGrid">
    <w:name w:val="Table Grid"/>
    <w:basedOn w:val="TableNormal"/>
    <w:rsid w:val="00147603"/>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33FF8"/>
    <w:pPr>
      <w:spacing w:before="0" w:after="0"/>
    </w:pPr>
    <w:rPr>
      <w:rFonts w:ascii="Times New Roman" w:hAnsi="Times New Roman"/>
      <w:sz w:val="26"/>
      <w:szCs w:val="24"/>
      <w:lang w:val="it-IT" w:eastAsia="it-IT"/>
    </w:rPr>
  </w:style>
  <w:style w:type="paragraph" w:styleId="BodyText2">
    <w:name w:val="Body Text 2"/>
    <w:basedOn w:val="Normal"/>
    <w:rsid w:val="00933FF8"/>
    <w:pPr>
      <w:spacing w:before="0" w:after="0"/>
    </w:pPr>
    <w:rPr>
      <w:rFonts w:ascii="Times New Roman" w:hAnsi="Times New Roman"/>
      <w:sz w:val="24"/>
      <w:szCs w:val="24"/>
      <w:lang w:val="it-IT" w:eastAsia="it-IT"/>
    </w:rPr>
  </w:style>
  <w:style w:type="paragraph" w:customStyle="1" w:styleId="Text1">
    <w:name w:val="Text 1"/>
    <w:basedOn w:val="Normal"/>
    <w:rsid w:val="004E345C"/>
    <w:pPr>
      <w:ind w:left="482"/>
    </w:pPr>
  </w:style>
  <w:style w:type="paragraph" w:styleId="FootnoteText">
    <w:name w:val="footnote text"/>
    <w:basedOn w:val="Normal"/>
    <w:link w:val="FootnoteTextChar"/>
    <w:rsid w:val="004E345C"/>
    <w:pPr>
      <w:ind w:left="357" w:hanging="357"/>
    </w:pPr>
    <w:rPr>
      <w:sz w:val="20"/>
    </w:rPr>
  </w:style>
  <w:style w:type="paragraph" w:customStyle="1" w:styleId="ListDash1">
    <w:name w:val="List Dash 1"/>
    <w:basedOn w:val="Text1"/>
    <w:rsid w:val="004E345C"/>
    <w:pPr>
      <w:numPr>
        <w:numId w:val="1"/>
      </w:numPr>
    </w:pPr>
  </w:style>
  <w:style w:type="character" w:styleId="FootnoteReference">
    <w:name w:val="footnote reference"/>
    <w:semiHidden/>
    <w:rsid w:val="004E345C"/>
    <w:rPr>
      <w:vertAlign w:val="superscript"/>
    </w:rPr>
  </w:style>
  <w:style w:type="paragraph" w:customStyle="1" w:styleId="Numrodepoint">
    <w:name w:val="Numéro de point"/>
    <w:basedOn w:val="Normal"/>
    <w:autoRedefine/>
    <w:rsid w:val="004E345C"/>
    <w:pPr>
      <w:tabs>
        <w:tab w:val="left" w:pos="262"/>
      </w:tabs>
      <w:ind w:left="13" w:firstLine="21"/>
    </w:pPr>
    <w:rPr>
      <w:lang w:eastAsia="fr-BE"/>
    </w:rPr>
  </w:style>
  <w:style w:type="paragraph" w:customStyle="1" w:styleId="Text2">
    <w:name w:val="Text 2"/>
    <w:basedOn w:val="Normal"/>
    <w:rsid w:val="00A573F4"/>
    <w:pPr>
      <w:tabs>
        <w:tab w:val="left" w:pos="2160"/>
      </w:tabs>
      <w:ind w:left="1077"/>
    </w:pPr>
  </w:style>
  <w:style w:type="paragraph" w:customStyle="1" w:styleId="Text3">
    <w:name w:val="Text 3"/>
    <w:basedOn w:val="Normal"/>
    <w:rsid w:val="00A573F4"/>
    <w:pPr>
      <w:tabs>
        <w:tab w:val="left" w:pos="2302"/>
      </w:tabs>
      <w:ind w:left="1916"/>
    </w:pPr>
  </w:style>
  <w:style w:type="paragraph" w:customStyle="1" w:styleId="Text4">
    <w:name w:val="Text 4"/>
    <w:basedOn w:val="Normal"/>
    <w:rsid w:val="00A573F4"/>
    <w:pPr>
      <w:ind w:left="2880"/>
    </w:pPr>
  </w:style>
  <w:style w:type="paragraph" w:customStyle="1" w:styleId="Address">
    <w:name w:val="Address"/>
    <w:basedOn w:val="Normal"/>
    <w:next w:val="Normal"/>
    <w:rsid w:val="00A573F4"/>
    <w:pPr>
      <w:ind w:left="5103"/>
      <w:jc w:val="left"/>
    </w:pPr>
    <w:rPr>
      <w:sz w:val="20"/>
    </w:rPr>
  </w:style>
  <w:style w:type="paragraph" w:customStyle="1" w:styleId="AddressTL">
    <w:name w:val="AddressTL"/>
    <w:basedOn w:val="Normal"/>
    <w:next w:val="Normal"/>
    <w:rsid w:val="00A573F4"/>
    <w:pPr>
      <w:spacing w:after="720"/>
      <w:jc w:val="left"/>
    </w:pPr>
  </w:style>
  <w:style w:type="paragraph" w:customStyle="1" w:styleId="AddressTR">
    <w:name w:val="AddressTR"/>
    <w:basedOn w:val="Normal"/>
    <w:next w:val="Normal"/>
    <w:rsid w:val="00A573F4"/>
    <w:pPr>
      <w:spacing w:after="720"/>
      <w:ind w:left="5103"/>
      <w:jc w:val="left"/>
    </w:pPr>
  </w:style>
  <w:style w:type="paragraph" w:styleId="BlockText">
    <w:name w:val="Block Text"/>
    <w:basedOn w:val="Normal"/>
    <w:rsid w:val="00A573F4"/>
    <w:pPr>
      <w:ind w:left="1440" w:right="1440"/>
    </w:pPr>
  </w:style>
  <w:style w:type="paragraph" w:styleId="BodyText3">
    <w:name w:val="Body Text 3"/>
    <w:basedOn w:val="Normal"/>
    <w:rsid w:val="00A573F4"/>
    <w:rPr>
      <w:sz w:val="16"/>
    </w:rPr>
  </w:style>
  <w:style w:type="paragraph" w:styleId="BodyTextFirstIndent">
    <w:name w:val="Body Text First Indent"/>
    <w:basedOn w:val="BodyText"/>
    <w:rsid w:val="00A573F4"/>
    <w:pPr>
      <w:spacing w:before="120" w:after="120"/>
      <w:ind w:firstLine="210"/>
    </w:pPr>
    <w:rPr>
      <w:rFonts w:ascii="Arial" w:hAnsi="Arial"/>
      <w:sz w:val="22"/>
      <w:szCs w:val="20"/>
      <w:lang w:val="fr-FR" w:eastAsia="fr-FR"/>
    </w:rPr>
  </w:style>
  <w:style w:type="paragraph" w:styleId="BodyTextIndent">
    <w:name w:val="Body Text Indent"/>
    <w:basedOn w:val="Normal"/>
    <w:rsid w:val="00A573F4"/>
    <w:pPr>
      <w:ind w:left="283"/>
    </w:pPr>
  </w:style>
  <w:style w:type="paragraph" w:styleId="BodyTextFirstIndent2">
    <w:name w:val="Body Text First Indent 2"/>
    <w:basedOn w:val="BodyTextIndent"/>
    <w:rsid w:val="00A573F4"/>
    <w:pPr>
      <w:ind w:firstLine="210"/>
    </w:pPr>
  </w:style>
  <w:style w:type="paragraph" w:styleId="BodyTextIndent2">
    <w:name w:val="Body Text Indent 2"/>
    <w:basedOn w:val="Normal"/>
    <w:rsid w:val="00A573F4"/>
    <w:pPr>
      <w:spacing w:line="480" w:lineRule="auto"/>
      <w:ind w:left="283"/>
    </w:pPr>
  </w:style>
  <w:style w:type="paragraph" w:styleId="BodyTextIndent3">
    <w:name w:val="Body Text Indent 3"/>
    <w:basedOn w:val="Normal"/>
    <w:rsid w:val="00A573F4"/>
    <w:pPr>
      <w:ind w:left="283"/>
    </w:pPr>
    <w:rPr>
      <w:sz w:val="16"/>
    </w:rPr>
  </w:style>
  <w:style w:type="paragraph" w:styleId="Closing">
    <w:name w:val="Closing"/>
    <w:basedOn w:val="Normal"/>
    <w:rsid w:val="00A573F4"/>
    <w:pPr>
      <w:ind w:left="4252"/>
    </w:pPr>
  </w:style>
  <w:style w:type="paragraph" w:styleId="Signature">
    <w:name w:val="Signature"/>
    <w:basedOn w:val="Normal"/>
    <w:next w:val="Enclosures"/>
    <w:rsid w:val="00A573F4"/>
    <w:pPr>
      <w:tabs>
        <w:tab w:val="left" w:pos="5103"/>
      </w:tabs>
      <w:spacing w:before="1200" w:after="0"/>
      <w:ind w:left="5103"/>
      <w:jc w:val="center"/>
    </w:pPr>
  </w:style>
  <w:style w:type="paragraph" w:customStyle="1" w:styleId="Enclosures">
    <w:name w:val="Enclosures"/>
    <w:basedOn w:val="Normal"/>
    <w:rsid w:val="00A573F4"/>
    <w:pPr>
      <w:keepNext/>
      <w:keepLines/>
      <w:tabs>
        <w:tab w:val="left" w:pos="5642"/>
      </w:tabs>
      <w:spacing w:before="480" w:after="0"/>
      <w:ind w:left="1191" w:hanging="1191"/>
      <w:jc w:val="left"/>
    </w:pPr>
  </w:style>
  <w:style w:type="paragraph" w:customStyle="1" w:styleId="Participants">
    <w:name w:val="Participants"/>
    <w:basedOn w:val="Normal"/>
    <w:next w:val="Copies"/>
    <w:rsid w:val="00A573F4"/>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rsid w:val="00A573F4"/>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Address"/>
    <w:rsid w:val="00A573F4"/>
    <w:pPr>
      <w:spacing w:after="0"/>
      <w:ind w:left="5103" w:right="-567"/>
      <w:jc w:val="left"/>
    </w:pPr>
  </w:style>
  <w:style w:type="paragraph" w:customStyle="1" w:styleId="DoubSign">
    <w:name w:val="DoubSign"/>
    <w:basedOn w:val="Normal"/>
    <w:next w:val="Contact"/>
    <w:rsid w:val="00A573F4"/>
    <w:pPr>
      <w:tabs>
        <w:tab w:val="left" w:pos="5103"/>
      </w:tabs>
      <w:spacing w:before="1200" w:after="0"/>
      <w:jc w:val="left"/>
    </w:pPr>
  </w:style>
  <w:style w:type="paragraph" w:customStyle="1" w:styleId="Contact">
    <w:name w:val="Contact"/>
    <w:basedOn w:val="Normal"/>
    <w:next w:val="Enclosures"/>
    <w:rsid w:val="00A573F4"/>
    <w:pPr>
      <w:spacing w:before="480" w:after="0"/>
      <w:ind w:left="567" w:hanging="567"/>
      <w:jc w:val="left"/>
    </w:pPr>
  </w:style>
  <w:style w:type="paragraph" w:styleId="EnvelopeAddress">
    <w:name w:val="envelope address"/>
    <w:basedOn w:val="Normal"/>
    <w:rsid w:val="00A573F4"/>
    <w:pPr>
      <w:framePr w:w="7920" w:h="1980" w:hRule="exact" w:hSpace="180" w:wrap="auto" w:hAnchor="page" w:xAlign="center" w:yAlign="bottom"/>
      <w:spacing w:after="0"/>
    </w:pPr>
  </w:style>
  <w:style w:type="paragraph" w:styleId="EnvelopeReturn">
    <w:name w:val="envelope return"/>
    <w:basedOn w:val="Normal"/>
    <w:rsid w:val="00A573F4"/>
    <w:pPr>
      <w:spacing w:after="0"/>
    </w:pPr>
    <w:rPr>
      <w:sz w:val="20"/>
    </w:rPr>
  </w:style>
  <w:style w:type="paragraph" w:styleId="List">
    <w:name w:val="List"/>
    <w:basedOn w:val="Normal"/>
    <w:rsid w:val="00A573F4"/>
    <w:pPr>
      <w:ind w:left="283" w:hanging="283"/>
    </w:pPr>
  </w:style>
  <w:style w:type="paragraph" w:styleId="List2">
    <w:name w:val="List 2"/>
    <w:basedOn w:val="Normal"/>
    <w:rsid w:val="00A573F4"/>
    <w:pPr>
      <w:ind w:left="566" w:hanging="283"/>
    </w:pPr>
  </w:style>
  <w:style w:type="paragraph" w:styleId="List3">
    <w:name w:val="List 3"/>
    <w:basedOn w:val="Normal"/>
    <w:rsid w:val="00A573F4"/>
    <w:pPr>
      <w:ind w:left="849" w:hanging="283"/>
    </w:pPr>
  </w:style>
  <w:style w:type="paragraph" w:styleId="List4">
    <w:name w:val="List 4"/>
    <w:basedOn w:val="Normal"/>
    <w:rsid w:val="00A573F4"/>
    <w:pPr>
      <w:ind w:left="1132" w:hanging="283"/>
    </w:pPr>
  </w:style>
  <w:style w:type="paragraph" w:styleId="List5">
    <w:name w:val="List 5"/>
    <w:basedOn w:val="Normal"/>
    <w:rsid w:val="00A573F4"/>
    <w:pPr>
      <w:ind w:left="1415" w:hanging="283"/>
    </w:pPr>
  </w:style>
  <w:style w:type="paragraph" w:styleId="ListBullet">
    <w:name w:val="List Bullet"/>
    <w:basedOn w:val="Normal"/>
    <w:rsid w:val="00A573F4"/>
    <w:pPr>
      <w:numPr>
        <w:numId w:val="18"/>
      </w:numPr>
      <w:ind w:left="357" w:hanging="357"/>
    </w:pPr>
    <w:rPr>
      <w:rFonts w:eastAsia="Times"/>
    </w:rPr>
  </w:style>
  <w:style w:type="paragraph" w:styleId="ListBullet2">
    <w:name w:val="List Bullet 2"/>
    <w:basedOn w:val="Normal"/>
    <w:rsid w:val="00A573F4"/>
    <w:pPr>
      <w:numPr>
        <w:numId w:val="19"/>
      </w:numPr>
      <w:tabs>
        <w:tab w:val="clear" w:pos="643"/>
        <w:tab w:val="num" w:pos="360"/>
      </w:tabs>
      <w:ind w:left="360"/>
    </w:pPr>
    <w:rPr>
      <w:rFonts w:eastAsia="Times"/>
    </w:rPr>
  </w:style>
  <w:style w:type="paragraph" w:styleId="ListBullet3">
    <w:name w:val="List Bullet 3"/>
    <w:basedOn w:val="Text3"/>
    <w:rsid w:val="00A573F4"/>
    <w:pPr>
      <w:numPr>
        <w:numId w:val="5"/>
      </w:numPr>
      <w:tabs>
        <w:tab w:val="clear" w:pos="2302"/>
      </w:tabs>
    </w:pPr>
  </w:style>
  <w:style w:type="paragraph" w:styleId="ListBullet4">
    <w:name w:val="List Bullet 4"/>
    <w:basedOn w:val="Text4"/>
    <w:rsid w:val="00A573F4"/>
    <w:pPr>
      <w:numPr>
        <w:numId w:val="6"/>
      </w:numPr>
    </w:pPr>
  </w:style>
  <w:style w:type="paragraph" w:styleId="ListBullet5">
    <w:name w:val="List Bullet 5"/>
    <w:basedOn w:val="Normal"/>
    <w:autoRedefine/>
    <w:rsid w:val="00A573F4"/>
    <w:pPr>
      <w:numPr>
        <w:numId w:val="2"/>
      </w:numPr>
    </w:pPr>
  </w:style>
  <w:style w:type="paragraph" w:styleId="ListContinue">
    <w:name w:val="List Continue"/>
    <w:basedOn w:val="Normal"/>
    <w:rsid w:val="00A573F4"/>
    <w:pPr>
      <w:ind w:left="283"/>
    </w:pPr>
  </w:style>
  <w:style w:type="paragraph" w:styleId="ListContinue2">
    <w:name w:val="List Continue 2"/>
    <w:basedOn w:val="Normal"/>
    <w:rsid w:val="00A573F4"/>
    <w:pPr>
      <w:ind w:left="641"/>
    </w:pPr>
  </w:style>
  <w:style w:type="paragraph" w:styleId="ListContinue3">
    <w:name w:val="List Continue 3"/>
    <w:basedOn w:val="Normal"/>
    <w:rsid w:val="00A573F4"/>
    <w:pPr>
      <w:ind w:left="849"/>
    </w:pPr>
  </w:style>
  <w:style w:type="paragraph" w:styleId="ListContinue4">
    <w:name w:val="List Continue 4"/>
    <w:basedOn w:val="Normal"/>
    <w:rsid w:val="00A573F4"/>
    <w:pPr>
      <w:ind w:left="1132"/>
    </w:pPr>
  </w:style>
  <w:style w:type="paragraph" w:styleId="ListContinue5">
    <w:name w:val="List Continue 5"/>
    <w:basedOn w:val="Normal"/>
    <w:rsid w:val="00A573F4"/>
    <w:pPr>
      <w:ind w:left="1415"/>
    </w:pPr>
  </w:style>
  <w:style w:type="paragraph" w:styleId="ListNumber">
    <w:name w:val="List Number"/>
    <w:aliases w:val="NumPar1"/>
    <w:basedOn w:val="Normal"/>
    <w:next w:val="Normal"/>
    <w:rsid w:val="00A573F4"/>
    <w:pPr>
      <w:numPr>
        <w:numId w:val="20"/>
      </w:numPr>
    </w:pPr>
    <w:rPr>
      <w:rFonts w:eastAsia="Times"/>
    </w:rPr>
  </w:style>
  <w:style w:type="paragraph" w:styleId="ListNumber2">
    <w:name w:val="List Number 2"/>
    <w:basedOn w:val="Text2"/>
    <w:rsid w:val="00A573F4"/>
    <w:pPr>
      <w:numPr>
        <w:numId w:val="13"/>
      </w:numPr>
      <w:tabs>
        <w:tab w:val="clear" w:pos="2160"/>
      </w:tabs>
    </w:pPr>
  </w:style>
  <w:style w:type="paragraph" w:styleId="ListNumber3">
    <w:name w:val="List Number 3"/>
    <w:basedOn w:val="Text3"/>
    <w:rsid w:val="00A573F4"/>
    <w:pPr>
      <w:numPr>
        <w:numId w:val="14"/>
      </w:numPr>
      <w:tabs>
        <w:tab w:val="clear" w:pos="2302"/>
      </w:tabs>
    </w:pPr>
  </w:style>
  <w:style w:type="paragraph" w:styleId="ListNumber4">
    <w:name w:val="List Number 4"/>
    <w:basedOn w:val="Text4"/>
    <w:rsid w:val="00A573F4"/>
    <w:pPr>
      <w:numPr>
        <w:numId w:val="15"/>
      </w:numPr>
    </w:pPr>
  </w:style>
  <w:style w:type="paragraph" w:styleId="ListNumber5">
    <w:name w:val="List Number 5"/>
    <w:basedOn w:val="Normal"/>
    <w:rsid w:val="00A573F4"/>
    <w:pPr>
      <w:numPr>
        <w:numId w:val="3"/>
      </w:numPr>
    </w:pPr>
  </w:style>
  <w:style w:type="paragraph" w:styleId="MessageHeader">
    <w:name w:val="Message Header"/>
    <w:basedOn w:val="Normal"/>
    <w:rsid w:val="00A573F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rsid w:val="00A573F4"/>
    <w:pPr>
      <w:ind w:left="720"/>
    </w:pPr>
  </w:style>
  <w:style w:type="paragraph" w:styleId="NoteHeading">
    <w:name w:val="Note Heading"/>
    <w:basedOn w:val="Normal"/>
    <w:next w:val="Normal"/>
    <w:rsid w:val="00A573F4"/>
  </w:style>
  <w:style w:type="paragraph" w:customStyle="1" w:styleId="NoteHead">
    <w:name w:val="NoteHead"/>
    <w:basedOn w:val="Normal"/>
    <w:next w:val="Subject"/>
    <w:rsid w:val="00A573F4"/>
    <w:pPr>
      <w:spacing w:before="720" w:after="720"/>
      <w:jc w:val="center"/>
    </w:pPr>
    <w:rPr>
      <w:b/>
      <w:smallCaps/>
    </w:rPr>
  </w:style>
  <w:style w:type="paragraph" w:customStyle="1" w:styleId="Subject">
    <w:name w:val="Subject"/>
    <w:basedOn w:val="Normal"/>
    <w:next w:val="Normal"/>
    <w:rsid w:val="00A573F4"/>
    <w:pPr>
      <w:spacing w:after="480"/>
      <w:ind w:left="1191" w:hanging="1191"/>
      <w:jc w:val="left"/>
    </w:pPr>
    <w:rPr>
      <w:b/>
    </w:rPr>
  </w:style>
  <w:style w:type="paragraph" w:customStyle="1" w:styleId="NoteList">
    <w:name w:val="NoteList"/>
    <w:basedOn w:val="Normal"/>
    <w:next w:val="Subject"/>
    <w:rsid w:val="00A573F4"/>
    <w:pPr>
      <w:tabs>
        <w:tab w:val="left" w:pos="5823"/>
      </w:tabs>
      <w:spacing w:before="720" w:after="720"/>
      <w:ind w:left="5104" w:hanging="3119"/>
      <w:jc w:val="left"/>
    </w:pPr>
    <w:rPr>
      <w:b/>
      <w:smallCaps/>
    </w:rPr>
  </w:style>
  <w:style w:type="paragraph" w:customStyle="1" w:styleId="NumPar1">
    <w:name w:val="NumPar 1"/>
    <w:basedOn w:val="Heading1"/>
    <w:next w:val="Text1"/>
    <w:rsid w:val="00A573F4"/>
    <w:pPr>
      <w:keepNext w:val="0"/>
      <w:spacing w:before="0"/>
      <w:outlineLvl w:val="9"/>
    </w:pPr>
    <w:rPr>
      <w:b w:val="0"/>
      <w:smallCaps/>
    </w:rPr>
  </w:style>
  <w:style w:type="paragraph" w:customStyle="1" w:styleId="NumPar20">
    <w:name w:val="NumPar 2"/>
    <w:basedOn w:val="Heading2"/>
    <w:next w:val="Text2"/>
    <w:rsid w:val="00A573F4"/>
    <w:pPr>
      <w:keepNext w:val="0"/>
      <w:outlineLvl w:val="9"/>
    </w:pPr>
    <w:rPr>
      <w:b w:val="0"/>
    </w:rPr>
  </w:style>
  <w:style w:type="paragraph" w:customStyle="1" w:styleId="NumPar3">
    <w:name w:val="NumPar 3"/>
    <w:basedOn w:val="Heading3"/>
    <w:next w:val="Text3"/>
    <w:rsid w:val="00A573F4"/>
    <w:pPr>
      <w:keepNext w:val="0"/>
      <w:outlineLvl w:val="9"/>
    </w:pPr>
    <w:rPr>
      <w:i/>
    </w:rPr>
  </w:style>
  <w:style w:type="paragraph" w:customStyle="1" w:styleId="NumPar4">
    <w:name w:val="NumPar 4"/>
    <w:basedOn w:val="Heading4"/>
    <w:next w:val="Text4"/>
    <w:rsid w:val="00A573F4"/>
    <w:pPr>
      <w:keepNext w:val="0"/>
      <w:outlineLvl w:val="9"/>
    </w:pPr>
  </w:style>
  <w:style w:type="paragraph" w:styleId="PlainText">
    <w:name w:val="Plain Text"/>
    <w:basedOn w:val="Normal"/>
    <w:rsid w:val="00A573F4"/>
    <w:rPr>
      <w:rFonts w:ascii="Courier New" w:hAnsi="Courier New"/>
      <w:sz w:val="20"/>
    </w:rPr>
  </w:style>
  <w:style w:type="paragraph" w:styleId="Salutation">
    <w:name w:val="Salutation"/>
    <w:basedOn w:val="Normal"/>
    <w:next w:val="Normal"/>
    <w:rsid w:val="00A573F4"/>
  </w:style>
  <w:style w:type="paragraph" w:styleId="Subtitle">
    <w:name w:val="Subtitle"/>
    <w:basedOn w:val="Normal"/>
    <w:qFormat/>
    <w:rsid w:val="00A573F4"/>
    <w:pPr>
      <w:spacing w:after="60"/>
      <w:jc w:val="center"/>
      <w:outlineLvl w:val="1"/>
    </w:pPr>
  </w:style>
  <w:style w:type="paragraph" w:styleId="Title">
    <w:name w:val="Title"/>
    <w:basedOn w:val="Normal"/>
    <w:qFormat/>
    <w:rsid w:val="00A573F4"/>
    <w:pPr>
      <w:spacing w:before="240" w:after="60"/>
      <w:jc w:val="left"/>
      <w:outlineLvl w:val="0"/>
    </w:pPr>
    <w:rPr>
      <w:b/>
      <w:kern w:val="28"/>
      <w:sz w:val="32"/>
    </w:rPr>
  </w:style>
  <w:style w:type="paragraph" w:customStyle="1" w:styleId="YReferences">
    <w:name w:val="YReferences"/>
    <w:basedOn w:val="Normal"/>
    <w:rsid w:val="00A573F4"/>
    <w:pPr>
      <w:spacing w:after="480"/>
      <w:ind w:left="1191" w:hanging="1191"/>
    </w:pPr>
  </w:style>
  <w:style w:type="paragraph" w:customStyle="1" w:styleId="ListBullet1">
    <w:name w:val="List Bullet 1"/>
    <w:basedOn w:val="Text1"/>
    <w:rsid w:val="00A573F4"/>
    <w:pPr>
      <w:numPr>
        <w:numId w:val="4"/>
      </w:numPr>
    </w:pPr>
  </w:style>
  <w:style w:type="paragraph" w:customStyle="1" w:styleId="ListDash">
    <w:name w:val="List Dash"/>
    <w:basedOn w:val="Normal"/>
    <w:rsid w:val="00A573F4"/>
    <w:pPr>
      <w:numPr>
        <w:numId w:val="7"/>
      </w:numPr>
    </w:pPr>
  </w:style>
  <w:style w:type="paragraph" w:customStyle="1" w:styleId="ListDash2">
    <w:name w:val="List Dash 2"/>
    <w:basedOn w:val="Text2"/>
    <w:rsid w:val="00A573F4"/>
    <w:pPr>
      <w:numPr>
        <w:numId w:val="8"/>
      </w:numPr>
      <w:tabs>
        <w:tab w:val="clear" w:pos="2160"/>
      </w:tabs>
    </w:pPr>
  </w:style>
  <w:style w:type="paragraph" w:customStyle="1" w:styleId="ListDash3">
    <w:name w:val="List Dash 3"/>
    <w:basedOn w:val="Text3"/>
    <w:rsid w:val="00A573F4"/>
    <w:pPr>
      <w:numPr>
        <w:numId w:val="9"/>
      </w:numPr>
      <w:tabs>
        <w:tab w:val="clear" w:pos="2302"/>
      </w:tabs>
    </w:pPr>
  </w:style>
  <w:style w:type="paragraph" w:customStyle="1" w:styleId="ListDash4">
    <w:name w:val="List Dash 4"/>
    <w:basedOn w:val="Text4"/>
    <w:rsid w:val="00A573F4"/>
    <w:pPr>
      <w:numPr>
        <w:numId w:val="10"/>
      </w:numPr>
    </w:pPr>
  </w:style>
  <w:style w:type="paragraph" w:customStyle="1" w:styleId="ListNumberLevel2">
    <w:name w:val="List Number (Level 2)"/>
    <w:basedOn w:val="Normal"/>
    <w:rsid w:val="00A573F4"/>
    <w:pPr>
      <w:numPr>
        <w:ilvl w:val="1"/>
        <w:numId w:val="11"/>
      </w:numPr>
    </w:pPr>
  </w:style>
  <w:style w:type="paragraph" w:customStyle="1" w:styleId="ListNumberLevel3">
    <w:name w:val="List Number (Level 3)"/>
    <w:basedOn w:val="Normal"/>
    <w:rsid w:val="00A573F4"/>
    <w:pPr>
      <w:numPr>
        <w:ilvl w:val="2"/>
        <w:numId w:val="11"/>
      </w:numPr>
    </w:pPr>
  </w:style>
  <w:style w:type="paragraph" w:customStyle="1" w:styleId="ListNumberLevel4">
    <w:name w:val="List Number (Level 4)"/>
    <w:basedOn w:val="Normal"/>
    <w:rsid w:val="00A573F4"/>
    <w:pPr>
      <w:numPr>
        <w:ilvl w:val="3"/>
        <w:numId w:val="11"/>
      </w:numPr>
    </w:pPr>
  </w:style>
  <w:style w:type="paragraph" w:customStyle="1" w:styleId="ListNumber1">
    <w:name w:val="List Number 1"/>
    <w:basedOn w:val="Text1"/>
    <w:rsid w:val="00A573F4"/>
    <w:pPr>
      <w:numPr>
        <w:numId w:val="12"/>
      </w:numPr>
    </w:pPr>
  </w:style>
  <w:style w:type="paragraph" w:customStyle="1" w:styleId="ListNumber1Level2">
    <w:name w:val="List Number 1 (Level 2)"/>
    <w:basedOn w:val="Text1"/>
    <w:rsid w:val="00A573F4"/>
    <w:pPr>
      <w:numPr>
        <w:ilvl w:val="1"/>
        <w:numId w:val="12"/>
      </w:numPr>
    </w:pPr>
  </w:style>
  <w:style w:type="paragraph" w:customStyle="1" w:styleId="ListNumber1Level3">
    <w:name w:val="List Number 1 (Level 3)"/>
    <w:basedOn w:val="Text1"/>
    <w:rsid w:val="00A573F4"/>
    <w:pPr>
      <w:numPr>
        <w:ilvl w:val="2"/>
        <w:numId w:val="12"/>
      </w:numPr>
    </w:pPr>
  </w:style>
  <w:style w:type="paragraph" w:customStyle="1" w:styleId="ListNumber1Level4">
    <w:name w:val="List Number 1 (Level 4)"/>
    <w:basedOn w:val="Text1"/>
    <w:rsid w:val="00A573F4"/>
    <w:pPr>
      <w:numPr>
        <w:ilvl w:val="3"/>
        <w:numId w:val="12"/>
      </w:numPr>
    </w:pPr>
  </w:style>
  <w:style w:type="paragraph" w:customStyle="1" w:styleId="ListNumber2Level2">
    <w:name w:val="List Number 2 (Level 2)"/>
    <w:basedOn w:val="Text2"/>
    <w:rsid w:val="00A573F4"/>
    <w:pPr>
      <w:numPr>
        <w:ilvl w:val="1"/>
        <w:numId w:val="13"/>
      </w:numPr>
      <w:tabs>
        <w:tab w:val="clear" w:pos="2160"/>
      </w:tabs>
    </w:pPr>
  </w:style>
  <w:style w:type="paragraph" w:customStyle="1" w:styleId="ListNumber2Level3">
    <w:name w:val="List Number 2 (Level 3)"/>
    <w:basedOn w:val="Text2"/>
    <w:rsid w:val="00A573F4"/>
    <w:pPr>
      <w:numPr>
        <w:ilvl w:val="2"/>
        <w:numId w:val="13"/>
      </w:numPr>
      <w:tabs>
        <w:tab w:val="clear" w:pos="2160"/>
      </w:tabs>
    </w:pPr>
  </w:style>
  <w:style w:type="paragraph" w:customStyle="1" w:styleId="ListNumber2Level4">
    <w:name w:val="List Number 2 (Level 4)"/>
    <w:basedOn w:val="Text2"/>
    <w:rsid w:val="00A573F4"/>
    <w:pPr>
      <w:numPr>
        <w:ilvl w:val="3"/>
        <w:numId w:val="13"/>
      </w:numPr>
      <w:tabs>
        <w:tab w:val="clear" w:pos="2160"/>
      </w:tabs>
    </w:pPr>
  </w:style>
  <w:style w:type="paragraph" w:customStyle="1" w:styleId="ListNumber3Level2">
    <w:name w:val="List Number 3 (Level 2)"/>
    <w:basedOn w:val="Text3"/>
    <w:rsid w:val="00A573F4"/>
    <w:pPr>
      <w:numPr>
        <w:ilvl w:val="1"/>
        <w:numId w:val="14"/>
      </w:numPr>
      <w:tabs>
        <w:tab w:val="clear" w:pos="2302"/>
      </w:tabs>
    </w:pPr>
  </w:style>
  <w:style w:type="paragraph" w:customStyle="1" w:styleId="ListNumber3Level3">
    <w:name w:val="List Number 3 (Level 3)"/>
    <w:basedOn w:val="Text3"/>
    <w:rsid w:val="00A573F4"/>
    <w:pPr>
      <w:numPr>
        <w:ilvl w:val="2"/>
        <w:numId w:val="14"/>
      </w:numPr>
      <w:tabs>
        <w:tab w:val="clear" w:pos="2302"/>
      </w:tabs>
    </w:pPr>
  </w:style>
  <w:style w:type="paragraph" w:customStyle="1" w:styleId="ListNumber3Level4">
    <w:name w:val="List Number 3 (Level 4)"/>
    <w:basedOn w:val="Text3"/>
    <w:rsid w:val="00A573F4"/>
    <w:pPr>
      <w:numPr>
        <w:ilvl w:val="3"/>
        <w:numId w:val="14"/>
      </w:numPr>
      <w:tabs>
        <w:tab w:val="clear" w:pos="2302"/>
      </w:tabs>
    </w:pPr>
  </w:style>
  <w:style w:type="paragraph" w:customStyle="1" w:styleId="ListNumber4Level2">
    <w:name w:val="List Number 4 (Level 2)"/>
    <w:basedOn w:val="Text4"/>
    <w:rsid w:val="00A573F4"/>
    <w:pPr>
      <w:numPr>
        <w:ilvl w:val="1"/>
        <w:numId w:val="15"/>
      </w:numPr>
    </w:pPr>
  </w:style>
  <w:style w:type="paragraph" w:customStyle="1" w:styleId="ListNumber4Level3">
    <w:name w:val="List Number 4 (Level 3)"/>
    <w:basedOn w:val="Text4"/>
    <w:rsid w:val="00A573F4"/>
    <w:pPr>
      <w:numPr>
        <w:ilvl w:val="2"/>
        <w:numId w:val="15"/>
      </w:numPr>
    </w:pPr>
  </w:style>
  <w:style w:type="paragraph" w:customStyle="1" w:styleId="ListNumber4Level4">
    <w:name w:val="List Number 4 (Level 4)"/>
    <w:basedOn w:val="Text4"/>
    <w:rsid w:val="00A573F4"/>
    <w:pPr>
      <w:numPr>
        <w:ilvl w:val="3"/>
        <w:numId w:val="15"/>
      </w:numPr>
    </w:pPr>
  </w:style>
  <w:style w:type="paragraph" w:customStyle="1" w:styleId="TOCHeading1">
    <w:name w:val="TOC Heading1"/>
    <w:basedOn w:val="Normal"/>
    <w:next w:val="Normal"/>
    <w:rsid w:val="00A573F4"/>
    <w:pPr>
      <w:keepNext/>
      <w:spacing w:before="240"/>
      <w:jc w:val="center"/>
    </w:pPr>
    <w:rPr>
      <w:b/>
    </w:rPr>
  </w:style>
  <w:style w:type="paragraph" w:customStyle="1" w:styleId="Article">
    <w:name w:val="Article"/>
    <w:basedOn w:val="Normal"/>
    <w:next w:val="Normal"/>
    <w:rsid w:val="00A573F4"/>
    <w:pPr>
      <w:numPr>
        <w:numId w:val="16"/>
      </w:numPr>
      <w:spacing w:before="240" w:after="60"/>
      <w:outlineLvl w:val="1"/>
    </w:pPr>
    <w:rPr>
      <w:rFonts w:eastAsia="Times"/>
    </w:rPr>
  </w:style>
  <w:style w:type="paragraph" w:customStyle="1" w:styleId="Disclaimer">
    <w:name w:val="Disclaimer"/>
    <w:basedOn w:val="Normal"/>
    <w:rsid w:val="00A573F4"/>
    <w:pPr>
      <w:keepLines/>
      <w:pBdr>
        <w:top w:val="single" w:sz="4" w:space="1" w:color="auto"/>
      </w:pBdr>
      <w:spacing w:before="480" w:after="0"/>
    </w:pPr>
    <w:rPr>
      <w:i/>
    </w:rPr>
  </w:style>
  <w:style w:type="paragraph" w:customStyle="1" w:styleId="NumPar2">
    <w:name w:val="NumPar2"/>
    <w:basedOn w:val="ListNumber"/>
    <w:rsid w:val="00A573F4"/>
    <w:pPr>
      <w:numPr>
        <w:numId w:val="21"/>
      </w:numPr>
      <w:spacing w:before="240" w:after="60"/>
    </w:pPr>
  </w:style>
  <w:style w:type="paragraph" w:customStyle="1" w:styleId="SectionTitle">
    <w:name w:val="SectionTitle"/>
    <w:basedOn w:val="Normal"/>
    <w:autoRedefine/>
    <w:rsid w:val="00A573F4"/>
    <w:pPr>
      <w:keepNext/>
      <w:pageBreakBefore/>
      <w:suppressAutoHyphens/>
      <w:spacing w:before="0" w:after="240"/>
      <w:jc w:val="center"/>
      <w:outlineLvl w:val="0"/>
    </w:pPr>
    <w:rPr>
      <w:rFonts w:eastAsia="Times"/>
      <w:b/>
      <w:sz w:val="26"/>
    </w:rPr>
  </w:style>
  <w:style w:type="paragraph" w:customStyle="1" w:styleId="ChapterTitle">
    <w:name w:val="ChapterTitle"/>
    <w:basedOn w:val="Title"/>
    <w:next w:val="Normal"/>
    <w:rsid w:val="00A573F4"/>
    <w:pPr>
      <w:keepNext/>
      <w:spacing w:before="0" w:after="480"/>
      <w:jc w:val="center"/>
    </w:pPr>
    <w:rPr>
      <w:rFonts w:ascii="Times New Roman" w:hAnsi="Times New Roman"/>
      <w:b w:val="0"/>
    </w:rPr>
  </w:style>
  <w:style w:type="character" w:styleId="Emphasis">
    <w:name w:val="Emphasis"/>
    <w:qFormat/>
    <w:rsid w:val="00A573F4"/>
    <w:rPr>
      <w:i/>
    </w:rPr>
  </w:style>
  <w:style w:type="character" w:styleId="FollowedHyperlink">
    <w:name w:val="FollowedHyperlink"/>
    <w:rsid w:val="00A573F4"/>
    <w:rPr>
      <w:color w:val="800080"/>
      <w:u w:val="single"/>
    </w:rPr>
  </w:style>
  <w:style w:type="character" w:styleId="Hyperlink">
    <w:name w:val="Hyperlink"/>
    <w:uiPriority w:val="99"/>
    <w:rsid w:val="00A573F4"/>
    <w:rPr>
      <w:color w:val="0000FF"/>
      <w:u w:val="single"/>
    </w:rPr>
  </w:style>
  <w:style w:type="character" w:styleId="LineNumber">
    <w:name w:val="line number"/>
    <w:basedOn w:val="DefaultParagraphFont"/>
    <w:rsid w:val="00A573F4"/>
  </w:style>
  <w:style w:type="character" w:styleId="Strong">
    <w:name w:val="Strong"/>
    <w:uiPriority w:val="22"/>
    <w:qFormat/>
    <w:rsid w:val="00A573F4"/>
    <w:rPr>
      <w:b/>
    </w:rPr>
  </w:style>
  <w:style w:type="paragraph" w:styleId="BalloonText">
    <w:name w:val="Balloon Text"/>
    <w:basedOn w:val="Normal"/>
    <w:link w:val="BalloonTextChar"/>
    <w:semiHidden/>
    <w:rsid w:val="003A4D77"/>
    <w:rPr>
      <w:rFonts w:ascii="Tahoma" w:hAnsi="Tahoma" w:cs="Tahoma"/>
      <w:sz w:val="16"/>
      <w:szCs w:val="16"/>
    </w:rPr>
  </w:style>
  <w:style w:type="paragraph" w:customStyle="1" w:styleId="body">
    <w:name w:val="body"/>
    <w:basedOn w:val="Normal"/>
    <w:rsid w:val="00940B41"/>
    <w:pPr>
      <w:spacing w:before="0" w:after="0"/>
      <w:jc w:val="left"/>
    </w:pPr>
    <w:rPr>
      <w:rFonts w:ascii="Times" w:hAnsi="Times"/>
      <w:noProof/>
      <w:color w:val="000000"/>
      <w:sz w:val="24"/>
      <w:lang w:val="en-US" w:eastAsia="fr-BE"/>
    </w:rPr>
  </w:style>
  <w:style w:type="paragraph" w:customStyle="1" w:styleId="Paragraph-titre">
    <w:name w:val="Paragraph-titre"/>
    <w:basedOn w:val="Normal"/>
    <w:rsid w:val="00C01BDA"/>
    <w:pPr>
      <w:spacing w:before="0" w:after="0"/>
      <w:jc w:val="center"/>
    </w:pPr>
    <w:rPr>
      <w:rFonts w:ascii="Times" w:hAnsi="Times"/>
      <w:b/>
      <w:noProof/>
      <w:color w:val="000000"/>
      <w:sz w:val="24"/>
      <w:u w:val="single"/>
      <w:lang w:val="en-US" w:eastAsia="fr-BE"/>
    </w:rPr>
  </w:style>
  <w:style w:type="character" w:styleId="CommentReference">
    <w:name w:val="annotation reference"/>
    <w:rsid w:val="00EC397F"/>
    <w:rPr>
      <w:sz w:val="16"/>
      <w:szCs w:val="16"/>
    </w:rPr>
  </w:style>
  <w:style w:type="paragraph" w:styleId="CommentText">
    <w:name w:val="annotation text"/>
    <w:basedOn w:val="Normal"/>
    <w:link w:val="CommentTextChar"/>
    <w:rsid w:val="00EC397F"/>
    <w:rPr>
      <w:sz w:val="20"/>
    </w:rPr>
  </w:style>
  <w:style w:type="paragraph" w:styleId="CommentSubject">
    <w:name w:val="annotation subject"/>
    <w:basedOn w:val="CommentText"/>
    <w:next w:val="CommentText"/>
    <w:link w:val="CommentSubjectChar"/>
    <w:rsid w:val="00EC397F"/>
    <w:rPr>
      <w:b/>
      <w:bCs/>
    </w:rPr>
  </w:style>
  <w:style w:type="character" w:customStyle="1" w:styleId="FootnoteTextChar">
    <w:name w:val="Footnote Text Char"/>
    <w:link w:val="FootnoteText"/>
    <w:rsid w:val="00320EFE"/>
    <w:rPr>
      <w:rFonts w:ascii="Arial" w:hAnsi="Arial"/>
      <w:lang w:val="fr-FR" w:eastAsia="fr-FR"/>
    </w:rPr>
  </w:style>
  <w:style w:type="paragraph" w:styleId="ListParagraph">
    <w:name w:val="List Paragraph"/>
    <w:basedOn w:val="Normal"/>
    <w:uiPriority w:val="34"/>
    <w:qFormat/>
    <w:rsid w:val="002C126F"/>
    <w:pPr>
      <w:ind w:left="720"/>
      <w:contextualSpacing/>
    </w:pPr>
  </w:style>
  <w:style w:type="character" w:customStyle="1" w:styleId="FooterChar">
    <w:name w:val="Footer Char"/>
    <w:basedOn w:val="DefaultParagraphFont"/>
    <w:link w:val="Footer"/>
    <w:uiPriority w:val="99"/>
    <w:rsid w:val="00CF146F"/>
    <w:rPr>
      <w:rFonts w:ascii="Arial" w:hAnsi="Arial"/>
      <w:b/>
      <w:sz w:val="16"/>
    </w:rPr>
  </w:style>
  <w:style w:type="paragraph" w:styleId="NormalWeb">
    <w:name w:val="Normal (Web)"/>
    <w:basedOn w:val="Normal"/>
    <w:uiPriority w:val="99"/>
    <w:unhideWhenUsed/>
    <w:rsid w:val="00687942"/>
    <w:pPr>
      <w:spacing w:before="100" w:beforeAutospacing="1" w:after="100" w:afterAutospacing="1"/>
      <w:jc w:val="left"/>
    </w:pPr>
    <w:rPr>
      <w:rFonts w:ascii="Times New Roman" w:hAnsi="Times New Roman"/>
      <w:sz w:val="24"/>
      <w:szCs w:val="24"/>
      <w:lang w:val="fr-BE" w:eastAsia="fr-BE"/>
    </w:rPr>
  </w:style>
  <w:style w:type="character" w:customStyle="1" w:styleId="BalloonTextChar">
    <w:name w:val="Balloon Text Char"/>
    <w:link w:val="BalloonText"/>
    <w:semiHidden/>
    <w:locked/>
    <w:rsid w:val="00687942"/>
    <w:rPr>
      <w:rFonts w:ascii="Tahoma" w:hAnsi="Tahoma" w:cs="Tahoma"/>
      <w:sz w:val="16"/>
      <w:szCs w:val="16"/>
    </w:rPr>
  </w:style>
  <w:style w:type="paragraph" w:styleId="EndnoteText">
    <w:name w:val="endnote text"/>
    <w:basedOn w:val="Normal"/>
    <w:link w:val="EndnoteTextChar"/>
    <w:semiHidden/>
    <w:rsid w:val="00687942"/>
    <w:pPr>
      <w:spacing w:before="0" w:after="200" w:line="276" w:lineRule="auto"/>
      <w:jc w:val="left"/>
    </w:pPr>
    <w:rPr>
      <w:rFonts w:ascii="Calibri" w:eastAsia="Calibri" w:hAnsi="Calibri"/>
      <w:sz w:val="20"/>
      <w:lang w:val="x-none" w:eastAsia="en-US"/>
    </w:rPr>
  </w:style>
  <w:style w:type="character" w:customStyle="1" w:styleId="EndnoteTextChar">
    <w:name w:val="Endnote Text Char"/>
    <w:basedOn w:val="DefaultParagraphFont"/>
    <w:link w:val="EndnoteText"/>
    <w:semiHidden/>
    <w:rsid w:val="00687942"/>
    <w:rPr>
      <w:rFonts w:ascii="Calibri" w:eastAsia="Calibri" w:hAnsi="Calibri"/>
      <w:lang w:val="x-none" w:eastAsia="en-US"/>
    </w:rPr>
  </w:style>
  <w:style w:type="character" w:styleId="EndnoteReference">
    <w:name w:val="endnote reference"/>
    <w:semiHidden/>
    <w:rsid w:val="00687942"/>
    <w:rPr>
      <w:vertAlign w:val="superscript"/>
    </w:rPr>
  </w:style>
  <w:style w:type="paragraph" w:customStyle="1" w:styleId="Luettelokappale2">
    <w:name w:val="Luettelokappale2"/>
    <w:basedOn w:val="Normal"/>
    <w:qFormat/>
    <w:rsid w:val="00687942"/>
    <w:pPr>
      <w:spacing w:before="0" w:after="200" w:line="276" w:lineRule="auto"/>
      <w:ind w:left="708"/>
      <w:jc w:val="left"/>
    </w:pPr>
    <w:rPr>
      <w:rFonts w:ascii="Calibri" w:hAnsi="Calibri"/>
      <w:szCs w:val="22"/>
      <w:lang w:val="cs-CZ" w:eastAsia="en-US"/>
    </w:rPr>
  </w:style>
  <w:style w:type="paragraph" w:customStyle="1" w:styleId="Listenabsatz1">
    <w:name w:val="Listenabsatz1"/>
    <w:basedOn w:val="Normal"/>
    <w:rsid w:val="00687942"/>
    <w:pPr>
      <w:spacing w:before="0" w:after="200" w:line="276" w:lineRule="auto"/>
      <w:ind w:left="720"/>
      <w:contextualSpacing/>
      <w:jc w:val="left"/>
    </w:pPr>
    <w:rPr>
      <w:rFonts w:ascii="Calibri" w:eastAsia="Calibri" w:hAnsi="Calibri"/>
      <w:szCs w:val="22"/>
      <w:lang w:val="cs-CZ" w:eastAsia="en-US"/>
    </w:rPr>
  </w:style>
  <w:style w:type="paragraph" w:customStyle="1" w:styleId="Luettelokappale1">
    <w:name w:val="Luettelokappale1"/>
    <w:basedOn w:val="Normal"/>
    <w:uiPriority w:val="34"/>
    <w:qFormat/>
    <w:rsid w:val="00687942"/>
    <w:pPr>
      <w:spacing w:before="0" w:after="200" w:line="276" w:lineRule="auto"/>
      <w:ind w:left="720"/>
      <w:contextualSpacing/>
      <w:jc w:val="left"/>
    </w:pPr>
    <w:rPr>
      <w:rFonts w:ascii="Calibri" w:eastAsia="Calibri" w:hAnsi="Calibri"/>
      <w:szCs w:val="22"/>
      <w:lang w:val="fi-FI" w:eastAsia="en-US"/>
    </w:rPr>
  </w:style>
  <w:style w:type="paragraph" w:styleId="DocumentMap">
    <w:name w:val="Document Map"/>
    <w:basedOn w:val="Normal"/>
    <w:link w:val="DocumentMapChar"/>
    <w:semiHidden/>
    <w:rsid w:val="00687942"/>
    <w:pPr>
      <w:shd w:val="clear" w:color="auto" w:fill="000080"/>
      <w:spacing w:before="0" w:after="200" w:line="276" w:lineRule="auto"/>
      <w:jc w:val="left"/>
    </w:pPr>
    <w:rPr>
      <w:rFonts w:ascii="Tahoma" w:hAnsi="Tahoma" w:cs="Tahoma"/>
      <w:sz w:val="20"/>
      <w:lang w:val="cs-CZ" w:eastAsia="en-US"/>
    </w:rPr>
  </w:style>
  <w:style w:type="character" w:customStyle="1" w:styleId="DocumentMapChar">
    <w:name w:val="Document Map Char"/>
    <w:basedOn w:val="DefaultParagraphFont"/>
    <w:link w:val="DocumentMap"/>
    <w:semiHidden/>
    <w:rsid w:val="00687942"/>
    <w:rPr>
      <w:rFonts w:ascii="Tahoma" w:hAnsi="Tahoma" w:cs="Tahoma"/>
      <w:shd w:val="clear" w:color="auto" w:fill="000080"/>
      <w:lang w:val="cs-CZ" w:eastAsia="en-US"/>
    </w:rPr>
  </w:style>
  <w:style w:type="paragraph" w:customStyle="1" w:styleId="ColorfulList-Accent11">
    <w:name w:val="Colorful List - Accent 11"/>
    <w:basedOn w:val="Normal"/>
    <w:qFormat/>
    <w:rsid w:val="00687942"/>
    <w:pPr>
      <w:spacing w:before="0" w:after="200" w:line="276" w:lineRule="auto"/>
      <w:ind w:left="708"/>
      <w:jc w:val="left"/>
    </w:pPr>
    <w:rPr>
      <w:rFonts w:ascii="Calibri" w:hAnsi="Calibri"/>
      <w:szCs w:val="22"/>
      <w:lang w:val="cs-CZ" w:eastAsia="en-US"/>
    </w:rPr>
  </w:style>
  <w:style w:type="character" w:customStyle="1" w:styleId="CommentTextChar">
    <w:name w:val="Comment Text Char"/>
    <w:link w:val="CommentText"/>
    <w:rsid w:val="00687942"/>
    <w:rPr>
      <w:rFonts w:ascii="Arial" w:hAnsi="Arial"/>
    </w:rPr>
  </w:style>
  <w:style w:type="character" w:customStyle="1" w:styleId="CommentSubjectChar">
    <w:name w:val="Comment Subject Char"/>
    <w:link w:val="CommentSubject"/>
    <w:rsid w:val="00687942"/>
    <w:rPr>
      <w:rFonts w:ascii="Arial" w:hAnsi="Arial"/>
      <w:b/>
      <w:bCs/>
    </w:rPr>
  </w:style>
  <w:style w:type="paragraph" w:customStyle="1" w:styleId="ColorfulShading-Accent11">
    <w:name w:val="Colorful Shading - Accent 11"/>
    <w:hidden/>
    <w:uiPriority w:val="71"/>
    <w:rsid w:val="00687942"/>
    <w:rPr>
      <w:rFonts w:ascii="Calibri" w:hAnsi="Calibri"/>
      <w:sz w:val="22"/>
      <w:szCs w:val="22"/>
      <w:lang w:val="cs-CZ" w:eastAsia="en-US"/>
    </w:rPr>
  </w:style>
  <w:style w:type="paragraph" w:styleId="Revision">
    <w:name w:val="Revision"/>
    <w:hidden/>
    <w:uiPriority w:val="99"/>
    <w:semiHidden/>
    <w:rsid w:val="00687942"/>
    <w:rPr>
      <w:rFonts w:ascii="Calibri" w:hAnsi="Calibri"/>
      <w:sz w:val="22"/>
      <w:szCs w:val="22"/>
      <w:lang w:val="cs-CZ" w:eastAsia="en-US"/>
    </w:rPr>
  </w:style>
  <w:style w:type="character" w:customStyle="1" w:styleId="UnresolvedMention1">
    <w:name w:val="Unresolved Mention1"/>
    <w:basedOn w:val="DefaultParagraphFont"/>
    <w:uiPriority w:val="99"/>
    <w:semiHidden/>
    <w:unhideWhenUsed/>
    <w:rsid w:val="00E8435C"/>
    <w:rPr>
      <w:color w:val="605E5C"/>
      <w:shd w:val="clear" w:color="auto" w:fill="E1DFDD"/>
    </w:rPr>
  </w:style>
  <w:style w:type="paragraph" w:customStyle="1" w:styleId="DocumentSubTitle">
    <w:name w:val="Document SubTitle"/>
    <w:basedOn w:val="Normal"/>
    <w:next w:val="Normal"/>
    <w:rsid w:val="00C71966"/>
    <w:pPr>
      <w:spacing w:before="0" w:after="720"/>
    </w:pPr>
    <w:rPr>
      <w:rFonts w:eastAsia="Times"/>
      <w:b/>
      <w:color w:val="3D98D1"/>
      <w:sz w:val="28"/>
      <w:szCs w:val="28"/>
    </w:rPr>
  </w:style>
  <w:style w:type="character" w:customStyle="1" w:styleId="NichtaufgelsteErwhnung1">
    <w:name w:val="Nicht aufgelöste Erwähnung1"/>
    <w:basedOn w:val="DefaultParagraphFont"/>
    <w:uiPriority w:val="99"/>
    <w:semiHidden/>
    <w:unhideWhenUsed/>
    <w:rsid w:val="001D7981"/>
    <w:rPr>
      <w:color w:val="605E5C"/>
      <w:shd w:val="clear" w:color="auto" w:fill="E1DFDD"/>
    </w:rPr>
  </w:style>
  <w:style w:type="character" w:styleId="UnresolvedMention">
    <w:name w:val="Unresolved Mention"/>
    <w:basedOn w:val="DefaultParagraphFont"/>
    <w:uiPriority w:val="99"/>
    <w:semiHidden/>
    <w:unhideWhenUsed/>
    <w:rsid w:val="00D82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www.eursc.eu/getfile/27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671D1-F2E9-4268-AC0D-B182EA18E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12</Pages>
  <Words>3515</Words>
  <Characters>25220</Characters>
  <Application>Microsoft Office Word</Application>
  <DocSecurity>0</DocSecurity>
  <Lines>210</Lines>
  <Paragraphs>57</Paragraphs>
  <ScaleCrop>false</ScaleCrop>
  <HeadingPairs>
    <vt:vector size="8" baseType="variant">
      <vt:variant>
        <vt:lpstr>Title</vt:lpstr>
      </vt:variant>
      <vt:variant>
        <vt:i4>1</vt:i4>
      </vt:variant>
      <vt:variant>
        <vt:lpstr>Titel</vt:lpstr>
      </vt:variant>
      <vt:variant>
        <vt:i4>1</vt:i4>
      </vt:variant>
      <vt:variant>
        <vt:lpstr>Název</vt:lpstr>
      </vt:variant>
      <vt:variant>
        <vt:i4>1</vt:i4>
      </vt:variant>
      <vt:variant>
        <vt:lpstr>Titre</vt:lpstr>
      </vt:variant>
      <vt:variant>
        <vt:i4>1</vt:i4>
      </vt:variant>
    </vt:vector>
  </HeadingPairs>
  <TitlesOfParts>
    <vt:vector size="4" baseType="lpstr">
      <vt:lpstr/>
      <vt:lpstr/>
      <vt:lpstr/>
      <vt:lpstr/>
    </vt:vector>
  </TitlesOfParts>
  <Company>European Schools</Company>
  <LinksUpToDate>false</LinksUpToDate>
  <CharactersWithSpaces>28678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Jacqueline.Guillick</dc:creator>
  <cp:lastModifiedBy>VANDENBOSCH Christel (OSG)</cp:lastModifiedBy>
  <cp:revision>16</cp:revision>
  <cp:lastPrinted>2021-05-27T14:49:00Z</cp:lastPrinted>
  <dcterms:created xsi:type="dcterms:W3CDTF">2021-05-27T13:03:00Z</dcterms:created>
  <dcterms:modified xsi:type="dcterms:W3CDTF">2021-05-27T14:51:00Z</dcterms:modified>
</cp:coreProperties>
</file>